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1BBE3" w14:textId="77777777" w:rsidR="00206A79" w:rsidRDefault="00206A79" w:rsidP="005D7556">
      <w:pPr>
        <w:rPr>
          <w:lang w:val="en-US"/>
        </w:rPr>
      </w:pPr>
      <w:bookmarkStart w:id="0" w:name="_GoBack"/>
      <w:bookmarkEnd w:id="0"/>
    </w:p>
    <w:p w14:paraId="15EBD395" w14:textId="77777777" w:rsidR="00206A79" w:rsidRDefault="00206A79" w:rsidP="005D7556">
      <w:pPr>
        <w:rPr>
          <w:lang w:val="en-US"/>
        </w:rPr>
      </w:pPr>
    </w:p>
    <w:p w14:paraId="6A21A799" w14:textId="77777777" w:rsidR="00206A79" w:rsidRDefault="00206A79" w:rsidP="005D7556">
      <w:pPr>
        <w:rPr>
          <w:lang w:val="en-US"/>
        </w:rPr>
      </w:pPr>
    </w:p>
    <w:p w14:paraId="0CCAA5FF" w14:textId="77777777" w:rsidR="00206A79" w:rsidRDefault="00206A79" w:rsidP="005D7556">
      <w:pPr>
        <w:rPr>
          <w:lang w:val="en-US"/>
        </w:rPr>
      </w:pPr>
    </w:p>
    <w:p w14:paraId="4CAEBF6A" w14:textId="77777777" w:rsidR="00206A79" w:rsidRDefault="00206A79" w:rsidP="005D7556">
      <w:pPr>
        <w:rPr>
          <w:lang w:val="en-US"/>
        </w:rPr>
      </w:pPr>
    </w:p>
    <w:p w14:paraId="727E216E" w14:textId="77777777" w:rsidR="00206A79" w:rsidRDefault="00206A79" w:rsidP="005D7556">
      <w:pPr>
        <w:rPr>
          <w:lang w:val="en-US"/>
        </w:rPr>
      </w:pPr>
    </w:p>
    <w:p w14:paraId="77CF8F6A" w14:textId="46660712" w:rsidR="00206A79" w:rsidRDefault="00206A79" w:rsidP="005D7556">
      <w:pPr>
        <w:rPr>
          <w:lang w:val="en-US"/>
        </w:rPr>
      </w:pPr>
    </w:p>
    <w:p w14:paraId="532A22B1" w14:textId="1281C263" w:rsidR="00206A79" w:rsidRDefault="00206A79" w:rsidP="005D7556">
      <w:pPr>
        <w:rPr>
          <w:lang w:val="en-US"/>
        </w:rPr>
      </w:pPr>
    </w:p>
    <w:p w14:paraId="170AFA87" w14:textId="1B39C71D" w:rsidR="00206A79" w:rsidRDefault="00206A79" w:rsidP="005D7556">
      <w:pPr>
        <w:rPr>
          <w:lang w:val="en-US"/>
        </w:rPr>
      </w:pPr>
    </w:p>
    <w:p w14:paraId="1298749C" w14:textId="7DBE4CAD" w:rsidR="00206A79" w:rsidRDefault="00206A79" w:rsidP="005D7556">
      <w:pPr>
        <w:rPr>
          <w:lang w:val="en-US"/>
        </w:rPr>
      </w:pPr>
    </w:p>
    <w:p w14:paraId="0890780C" w14:textId="77777777" w:rsidR="00206A79" w:rsidRDefault="00206A79" w:rsidP="005D7556">
      <w:pPr>
        <w:rPr>
          <w:lang w:val="en-US"/>
        </w:rPr>
      </w:pPr>
    </w:p>
    <w:p w14:paraId="3DDEF750" w14:textId="77777777" w:rsidR="00206A79" w:rsidRDefault="00206A79" w:rsidP="005D7556">
      <w:pPr>
        <w:rPr>
          <w:lang w:val="en-US"/>
        </w:rPr>
      </w:pPr>
    </w:p>
    <w:p w14:paraId="12CB7D4A" w14:textId="10D7EB2E" w:rsidR="00206A79" w:rsidRDefault="00206A79" w:rsidP="00206A79">
      <w:pPr>
        <w:jc w:val="center"/>
        <w:rPr>
          <w:lang w:val="en-US"/>
        </w:rPr>
      </w:pPr>
      <w:r w:rsidRPr="00206A79">
        <w:rPr>
          <w:lang w:val="en-US"/>
        </w:rPr>
        <w:t xml:space="preserve">Linear Trend </w:t>
      </w:r>
      <w:r>
        <w:rPr>
          <w:lang w:val="en-US"/>
        </w:rPr>
        <w:t>a</w:t>
      </w:r>
      <w:r w:rsidRPr="00206A79">
        <w:rPr>
          <w:lang w:val="en-US"/>
        </w:rPr>
        <w:t>nd Autocorrelation</w:t>
      </w:r>
    </w:p>
    <w:p w14:paraId="75111A7C" w14:textId="085432C3" w:rsidR="00206A79" w:rsidRDefault="00206A79" w:rsidP="00206A79">
      <w:pPr>
        <w:jc w:val="center"/>
        <w:rPr>
          <w:lang w:val="en-US"/>
        </w:rPr>
      </w:pPr>
      <w:r>
        <w:rPr>
          <w:lang w:val="en-US"/>
        </w:rPr>
        <w:t>Name</w:t>
      </w:r>
    </w:p>
    <w:p w14:paraId="75543BDD" w14:textId="24D49397" w:rsidR="00206A79" w:rsidRDefault="00206A79" w:rsidP="00206A79">
      <w:pPr>
        <w:jc w:val="center"/>
        <w:rPr>
          <w:lang w:val="en-US"/>
        </w:rPr>
      </w:pPr>
      <w:r>
        <w:rPr>
          <w:lang w:val="en-US"/>
        </w:rPr>
        <w:t>Institution</w:t>
      </w:r>
    </w:p>
    <w:p w14:paraId="08DCFF93" w14:textId="295A06C1" w:rsidR="00206A79" w:rsidRDefault="00206A79" w:rsidP="00206A79">
      <w:pPr>
        <w:jc w:val="center"/>
        <w:rPr>
          <w:lang w:val="en-US"/>
        </w:rPr>
      </w:pPr>
      <w:r>
        <w:rPr>
          <w:lang w:val="en-US"/>
        </w:rPr>
        <w:t>Date</w:t>
      </w:r>
    </w:p>
    <w:p w14:paraId="7DC1DBE6" w14:textId="111DF2D4" w:rsidR="00206A79" w:rsidRDefault="00206A79" w:rsidP="00206A79">
      <w:pPr>
        <w:jc w:val="center"/>
        <w:rPr>
          <w:lang w:val="en-US"/>
        </w:rPr>
      </w:pPr>
    </w:p>
    <w:p w14:paraId="44F974A0" w14:textId="30FBEE26" w:rsidR="00206A79" w:rsidRDefault="00206A79" w:rsidP="00206A79">
      <w:pPr>
        <w:jc w:val="center"/>
        <w:rPr>
          <w:lang w:val="en-US"/>
        </w:rPr>
      </w:pPr>
    </w:p>
    <w:p w14:paraId="4BEC0158" w14:textId="37FC6922" w:rsidR="00206A79" w:rsidRDefault="00206A79" w:rsidP="00206A79">
      <w:pPr>
        <w:jc w:val="center"/>
        <w:rPr>
          <w:lang w:val="en-US"/>
        </w:rPr>
      </w:pPr>
    </w:p>
    <w:p w14:paraId="695A00DC" w14:textId="3CDFEB03" w:rsidR="00206A79" w:rsidRDefault="00206A79" w:rsidP="00206A79">
      <w:pPr>
        <w:jc w:val="center"/>
        <w:rPr>
          <w:lang w:val="en-US"/>
        </w:rPr>
      </w:pPr>
    </w:p>
    <w:p w14:paraId="7547ABED" w14:textId="599B9B22" w:rsidR="00206A79" w:rsidRDefault="00206A79" w:rsidP="00206A79">
      <w:pPr>
        <w:jc w:val="center"/>
        <w:rPr>
          <w:lang w:val="en-US"/>
        </w:rPr>
      </w:pPr>
    </w:p>
    <w:p w14:paraId="419B40E4" w14:textId="7C1546FD" w:rsidR="00206A79" w:rsidRDefault="00206A79" w:rsidP="00206A79">
      <w:pPr>
        <w:jc w:val="center"/>
        <w:rPr>
          <w:lang w:val="en-US"/>
        </w:rPr>
      </w:pPr>
    </w:p>
    <w:p w14:paraId="575141C8" w14:textId="635588D2" w:rsidR="00206A79" w:rsidRDefault="00206A79" w:rsidP="00206A79">
      <w:pPr>
        <w:jc w:val="center"/>
        <w:rPr>
          <w:lang w:val="en-US"/>
        </w:rPr>
      </w:pPr>
    </w:p>
    <w:p w14:paraId="636EC118" w14:textId="2AF2A9A2" w:rsidR="00206A79" w:rsidRDefault="00206A79" w:rsidP="00206A79">
      <w:pPr>
        <w:jc w:val="center"/>
        <w:rPr>
          <w:lang w:val="en-US"/>
        </w:rPr>
      </w:pPr>
    </w:p>
    <w:p w14:paraId="3A62859E" w14:textId="70ACC919" w:rsidR="00206A79" w:rsidRDefault="00206A79" w:rsidP="00206A79">
      <w:pPr>
        <w:jc w:val="center"/>
        <w:rPr>
          <w:lang w:val="en-US"/>
        </w:rPr>
      </w:pPr>
    </w:p>
    <w:p w14:paraId="2FABC7F5" w14:textId="6C22CFDA" w:rsidR="00206A79" w:rsidRDefault="00206A79" w:rsidP="00206A79">
      <w:pPr>
        <w:jc w:val="center"/>
        <w:rPr>
          <w:lang w:val="en-US"/>
        </w:rPr>
      </w:pPr>
    </w:p>
    <w:p w14:paraId="0E8CD3D6" w14:textId="4BA7731C" w:rsidR="00206A79" w:rsidRDefault="00206A79" w:rsidP="00206A79">
      <w:pPr>
        <w:jc w:val="center"/>
        <w:rPr>
          <w:lang w:val="en-US"/>
        </w:rPr>
      </w:pPr>
    </w:p>
    <w:p w14:paraId="71F7E61D" w14:textId="4E43EAC8" w:rsidR="00206A79" w:rsidRDefault="00206A79" w:rsidP="00206A79">
      <w:pPr>
        <w:jc w:val="center"/>
        <w:rPr>
          <w:lang w:val="en-US"/>
        </w:rPr>
      </w:pPr>
    </w:p>
    <w:p w14:paraId="1E92EB6D" w14:textId="77777777" w:rsidR="00206A79" w:rsidRDefault="00206A79" w:rsidP="00206A79">
      <w:pPr>
        <w:jc w:val="center"/>
        <w:rPr>
          <w:lang w:val="en-US"/>
        </w:rPr>
      </w:pPr>
    </w:p>
    <w:p w14:paraId="0C78C0F3" w14:textId="77777777" w:rsidR="00206A79" w:rsidRDefault="00206A79" w:rsidP="005D7556">
      <w:pPr>
        <w:rPr>
          <w:lang w:val="en-US"/>
        </w:rPr>
      </w:pPr>
    </w:p>
    <w:p w14:paraId="7B25EED1" w14:textId="6F28D4CD" w:rsidR="005D7556" w:rsidRDefault="00AA3A97" w:rsidP="005D7556">
      <w:pPr>
        <w:rPr>
          <w:lang w:val="en-US"/>
        </w:rPr>
      </w:pPr>
      <w:r>
        <w:rPr>
          <w:lang w:val="en-US"/>
        </w:rPr>
        <w:lastRenderedPageBreak/>
        <w:t>Questions</w:t>
      </w:r>
      <w:r w:rsidR="005D7556">
        <w:rPr>
          <w:lang w:val="en-US"/>
        </w:rPr>
        <w:t xml:space="preserve"> 1</w:t>
      </w:r>
    </w:p>
    <w:p w14:paraId="112E054C" w14:textId="0E28473B" w:rsidR="005D7556" w:rsidRPr="005D7556" w:rsidRDefault="005D7556" w:rsidP="005D7556">
      <w:pPr>
        <w:pStyle w:val="ListParagraph"/>
        <w:numPr>
          <w:ilvl w:val="0"/>
          <w:numId w:val="2"/>
        </w:numPr>
        <w:rPr>
          <w:lang w:val="en-US"/>
        </w:rPr>
      </w:pPr>
      <w:r>
        <w:rPr>
          <w:lang w:val="en-US"/>
        </w:rPr>
        <w:t xml:space="preserve">Plot the graph </w:t>
      </w:r>
    </w:p>
    <w:p w14:paraId="08CB3C65" w14:textId="7C6CD329" w:rsidR="00AA3A97" w:rsidRDefault="00AA3A97">
      <w:pPr>
        <w:rPr>
          <w:lang w:val="en-US"/>
        </w:rPr>
      </w:pPr>
      <w:r>
        <w:rPr>
          <w:noProof/>
        </w:rPr>
        <w:drawing>
          <wp:inline distT="0" distB="0" distL="0" distR="0" wp14:anchorId="2B9E30EE" wp14:editId="7EF4B57E">
            <wp:extent cx="4953001" cy="2743200"/>
            <wp:effectExtent l="0" t="0" r="0" b="0"/>
            <wp:docPr id="1" name="Chart 1">
              <a:extLst xmlns:a="http://schemas.openxmlformats.org/drawingml/2006/main">
                <a:ext uri="{FF2B5EF4-FFF2-40B4-BE49-F238E27FC236}">
                  <a16:creationId xmlns:a16="http://schemas.microsoft.com/office/drawing/2014/main" id="{DCFB2EC2-1669-405F-8F67-697B2972D6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5EDD430" w14:textId="2BF91B54" w:rsidR="00AA3A97" w:rsidRDefault="00AA3A97">
      <w:pPr>
        <w:rPr>
          <w:lang w:val="en-US"/>
        </w:rPr>
      </w:pPr>
    </w:p>
    <w:p w14:paraId="0E9A36F7" w14:textId="5223F9E7" w:rsidR="005D7556" w:rsidRDefault="005D7556">
      <w:pPr>
        <w:rPr>
          <w:lang w:val="en-US"/>
        </w:rPr>
      </w:pPr>
      <w:r>
        <w:rPr>
          <w:lang w:val="en-US"/>
        </w:rPr>
        <w:t xml:space="preserve">The regression analysis output </w:t>
      </w:r>
    </w:p>
    <w:tbl>
      <w:tblPr>
        <w:tblW w:w="9360" w:type="dxa"/>
        <w:tblLook w:val="04A0" w:firstRow="1" w:lastRow="0" w:firstColumn="1" w:lastColumn="0" w:noHBand="0" w:noVBand="1"/>
      </w:tblPr>
      <w:tblGrid>
        <w:gridCol w:w="1862"/>
        <w:gridCol w:w="1371"/>
        <w:gridCol w:w="1510"/>
        <w:gridCol w:w="1371"/>
        <w:gridCol w:w="1371"/>
        <w:gridCol w:w="1304"/>
        <w:gridCol w:w="1041"/>
      </w:tblGrid>
      <w:tr w:rsidR="005D7556" w:rsidRPr="005D7556" w14:paraId="0CB13B7C" w14:textId="77777777" w:rsidTr="005D7556">
        <w:trPr>
          <w:trHeight w:val="300"/>
        </w:trPr>
        <w:tc>
          <w:tcPr>
            <w:tcW w:w="1862" w:type="dxa"/>
            <w:tcBorders>
              <w:top w:val="nil"/>
              <w:left w:val="nil"/>
              <w:bottom w:val="nil"/>
              <w:right w:val="nil"/>
            </w:tcBorders>
            <w:shd w:val="clear" w:color="auto" w:fill="auto"/>
            <w:noWrap/>
            <w:vAlign w:val="bottom"/>
            <w:hideMark/>
          </w:tcPr>
          <w:p w14:paraId="34A0D0EC"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SUMMARY OUTPUT</w:t>
            </w:r>
          </w:p>
        </w:tc>
        <w:tc>
          <w:tcPr>
            <w:tcW w:w="1235" w:type="dxa"/>
            <w:tcBorders>
              <w:top w:val="nil"/>
              <w:left w:val="nil"/>
              <w:bottom w:val="nil"/>
              <w:right w:val="nil"/>
            </w:tcBorders>
            <w:shd w:val="clear" w:color="auto" w:fill="auto"/>
            <w:noWrap/>
            <w:vAlign w:val="bottom"/>
            <w:hideMark/>
          </w:tcPr>
          <w:p w14:paraId="187BC0D5" w14:textId="77777777" w:rsidR="005D7556" w:rsidRPr="005D7556" w:rsidRDefault="005D7556" w:rsidP="005D7556">
            <w:pPr>
              <w:spacing w:after="0" w:line="240" w:lineRule="auto"/>
              <w:rPr>
                <w:rFonts w:eastAsia="Times New Roman" w:cs="Times New Roman"/>
                <w:color w:val="000000"/>
                <w:sz w:val="22"/>
                <w:lang/>
              </w:rPr>
            </w:pPr>
          </w:p>
        </w:tc>
        <w:tc>
          <w:tcPr>
            <w:tcW w:w="1510" w:type="dxa"/>
            <w:tcBorders>
              <w:top w:val="nil"/>
              <w:left w:val="nil"/>
              <w:bottom w:val="nil"/>
              <w:right w:val="nil"/>
            </w:tcBorders>
            <w:shd w:val="clear" w:color="auto" w:fill="auto"/>
            <w:noWrap/>
            <w:vAlign w:val="bottom"/>
            <w:hideMark/>
          </w:tcPr>
          <w:p w14:paraId="5EA16FB6" w14:textId="77777777" w:rsidR="005D7556" w:rsidRPr="005D7556" w:rsidRDefault="005D7556" w:rsidP="005D7556">
            <w:pPr>
              <w:spacing w:after="0" w:line="240" w:lineRule="auto"/>
              <w:rPr>
                <w:rFonts w:eastAsia="Times New Roman" w:cs="Times New Roman"/>
                <w:sz w:val="20"/>
                <w:szCs w:val="20"/>
                <w:lang/>
              </w:rPr>
            </w:pPr>
          </w:p>
        </w:tc>
        <w:tc>
          <w:tcPr>
            <w:tcW w:w="1314" w:type="dxa"/>
            <w:tcBorders>
              <w:top w:val="nil"/>
              <w:left w:val="nil"/>
              <w:bottom w:val="nil"/>
              <w:right w:val="nil"/>
            </w:tcBorders>
            <w:shd w:val="clear" w:color="auto" w:fill="auto"/>
            <w:noWrap/>
            <w:vAlign w:val="bottom"/>
            <w:hideMark/>
          </w:tcPr>
          <w:p w14:paraId="72478C21"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3DD7C739" w14:textId="77777777" w:rsidR="005D7556" w:rsidRPr="005D7556" w:rsidRDefault="005D7556" w:rsidP="005D7556">
            <w:pPr>
              <w:spacing w:after="0" w:line="240" w:lineRule="auto"/>
              <w:rPr>
                <w:rFonts w:eastAsia="Times New Roman" w:cs="Times New Roman"/>
                <w:sz w:val="20"/>
                <w:szCs w:val="20"/>
                <w:lang/>
              </w:rPr>
            </w:pPr>
          </w:p>
        </w:tc>
        <w:tc>
          <w:tcPr>
            <w:tcW w:w="1216" w:type="dxa"/>
            <w:tcBorders>
              <w:top w:val="nil"/>
              <w:left w:val="nil"/>
              <w:bottom w:val="nil"/>
              <w:right w:val="nil"/>
            </w:tcBorders>
            <w:shd w:val="clear" w:color="auto" w:fill="auto"/>
            <w:noWrap/>
            <w:vAlign w:val="bottom"/>
            <w:hideMark/>
          </w:tcPr>
          <w:p w14:paraId="1A02ABA7" w14:textId="77777777" w:rsidR="005D7556" w:rsidRPr="005D7556" w:rsidRDefault="005D7556" w:rsidP="005D7556">
            <w:pPr>
              <w:spacing w:after="0" w:line="240" w:lineRule="auto"/>
              <w:rPr>
                <w:rFonts w:eastAsia="Times New Roman" w:cs="Times New Roman"/>
                <w:sz w:val="20"/>
                <w:szCs w:val="20"/>
                <w:lang/>
              </w:rPr>
            </w:pPr>
          </w:p>
        </w:tc>
        <w:tc>
          <w:tcPr>
            <w:tcW w:w="988" w:type="dxa"/>
            <w:tcBorders>
              <w:top w:val="nil"/>
              <w:left w:val="nil"/>
              <w:bottom w:val="nil"/>
              <w:right w:val="nil"/>
            </w:tcBorders>
            <w:shd w:val="clear" w:color="auto" w:fill="auto"/>
            <w:noWrap/>
            <w:vAlign w:val="bottom"/>
            <w:hideMark/>
          </w:tcPr>
          <w:p w14:paraId="737FE641" w14:textId="77777777" w:rsidR="005D7556" w:rsidRPr="005D7556" w:rsidRDefault="005D7556" w:rsidP="005D7556">
            <w:pPr>
              <w:spacing w:after="0" w:line="240" w:lineRule="auto"/>
              <w:rPr>
                <w:rFonts w:eastAsia="Times New Roman" w:cs="Times New Roman"/>
                <w:sz w:val="20"/>
                <w:szCs w:val="20"/>
                <w:lang/>
              </w:rPr>
            </w:pPr>
          </w:p>
        </w:tc>
      </w:tr>
      <w:tr w:rsidR="005D7556" w:rsidRPr="005D7556" w14:paraId="5DFB8D62" w14:textId="77777777" w:rsidTr="005D7556">
        <w:trPr>
          <w:trHeight w:val="315"/>
        </w:trPr>
        <w:tc>
          <w:tcPr>
            <w:tcW w:w="1862" w:type="dxa"/>
            <w:tcBorders>
              <w:top w:val="nil"/>
              <w:left w:val="nil"/>
              <w:bottom w:val="nil"/>
              <w:right w:val="nil"/>
            </w:tcBorders>
            <w:shd w:val="clear" w:color="auto" w:fill="auto"/>
            <w:noWrap/>
            <w:vAlign w:val="bottom"/>
            <w:hideMark/>
          </w:tcPr>
          <w:p w14:paraId="0643BEDF"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6FFE14AD" w14:textId="77777777" w:rsidR="005D7556" w:rsidRPr="005D7556" w:rsidRDefault="005D7556" w:rsidP="005D7556">
            <w:pPr>
              <w:spacing w:after="0" w:line="240" w:lineRule="auto"/>
              <w:rPr>
                <w:rFonts w:eastAsia="Times New Roman" w:cs="Times New Roman"/>
                <w:sz w:val="20"/>
                <w:szCs w:val="20"/>
                <w:lang/>
              </w:rPr>
            </w:pPr>
          </w:p>
        </w:tc>
        <w:tc>
          <w:tcPr>
            <w:tcW w:w="1510" w:type="dxa"/>
            <w:tcBorders>
              <w:top w:val="nil"/>
              <w:left w:val="nil"/>
              <w:bottom w:val="nil"/>
              <w:right w:val="nil"/>
            </w:tcBorders>
            <w:shd w:val="clear" w:color="auto" w:fill="auto"/>
            <w:noWrap/>
            <w:vAlign w:val="bottom"/>
            <w:hideMark/>
          </w:tcPr>
          <w:p w14:paraId="016C1C60" w14:textId="77777777" w:rsidR="005D7556" w:rsidRPr="005D7556" w:rsidRDefault="005D7556" w:rsidP="005D7556">
            <w:pPr>
              <w:spacing w:after="0" w:line="240" w:lineRule="auto"/>
              <w:rPr>
                <w:rFonts w:eastAsia="Times New Roman" w:cs="Times New Roman"/>
                <w:sz w:val="20"/>
                <w:szCs w:val="20"/>
                <w:lang/>
              </w:rPr>
            </w:pPr>
          </w:p>
        </w:tc>
        <w:tc>
          <w:tcPr>
            <w:tcW w:w="1314" w:type="dxa"/>
            <w:tcBorders>
              <w:top w:val="nil"/>
              <w:left w:val="nil"/>
              <w:bottom w:val="nil"/>
              <w:right w:val="nil"/>
            </w:tcBorders>
            <w:shd w:val="clear" w:color="auto" w:fill="auto"/>
            <w:noWrap/>
            <w:vAlign w:val="bottom"/>
            <w:hideMark/>
          </w:tcPr>
          <w:p w14:paraId="2B89352A"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49C95F21" w14:textId="77777777" w:rsidR="005D7556" w:rsidRPr="005D7556" w:rsidRDefault="005D7556" w:rsidP="005D7556">
            <w:pPr>
              <w:spacing w:after="0" w:line="240" w:lineRule="auto"/>
              <w:rPr>
                <w:rFonts w:eastAsia="Times New Roman" w:cs="Times New Roman"/>
                <w:sz w:val="20"/>
                <w:szCs w:val="20"/>
                <w:lang/>
              </w:rPr>
            </w:pPr>
          </w:p>
        </w:tc>
        <w:tc>
          <w:tcPr>
            <w:tcW w:w="1216" w:type="dxa"/>
            <w:tcBorders>
              <w:top w:val="nil"/>
              <w:left w:val="nil"/>
              <w:bottom w:val="nil"/>
              <w:right w:val="nil"/>
            </w:tcBorders>
            <w:shd w:val="clear" w:color="auto" w:fill="auto"/>
            <w:noWrap/>
            <w:vAlign w:val="bottom"/>
            <w:hideMark/>
          </w:tcPr>
          <w:p w14:paraId="4D535648" w14:textId="77777777" w:rsidR="005D7556" w:rsidRPr="005D7556" w:rsidRDefault="005D7556" w:rsidP="005D7556">
            <w:pPr>
              <w:spacing w:after="0" w:line="240" w:lineRule="auto"/>
              <w:rPr>
                <w:rFonts w:eastAsia="Times New Roman" w:cs="Times New Roman"/>
                <w:sz w:val="20"/>
                <w:szCs w:val="20"/>
                <w:lang/>
              </w:rPr>
            </w:pPr>
          </w:p>
        </w:tc>
        <w:tc>
          <w:tcPr>
            <w:tcW w:w="988" w:type="dxa"/>
            <w:tcBorders>
              <w:top w:val="nil"/>
              <w:left w:val="nil"/>
              <w:bottom w:val="nil"/>
              <w:right w:val="nil"/>
            </w:tcBorders>
            <w:shd w:val="clear" w:color="auto" w:fill="auto"/>
            <w:noWrap/>
            <w:vAlign w:val="bottom"/>
            <w:hideMark/>
          </w:tcPr>
          <w:p w14:paraId="1121EFDC" w14:textId="77777777" w:rsidR="005D7556" w:rsidRPr="005D7556" w:rsidRDefault="005D7556" w:rsidP="005D7556">
            <w:pPr>
              <w:spacing w:after="0" w:line="240" w:lineRule="auto"/>
              <w:rPr>
                <w:rFonts w:eastAsia="Times New Roman" w:cs="Times New Roman"/>
                <w:sz w:val="20"/>
                <w:szCs w:val="20"/>
                <w:lang/>
              </w:rPr>
            </w:pPr>
          </w:p>
        </w:tc>
      </w:tr>
      <w:tr w:rsidR="005D7556" w:rsidRPr="005D7556" w14:paraId="58D21E78" w14:textId="77777777" w:rsidTr="005D7556">
        <w:trPr>
          <w:trHeight w:val="300"/>
        </w:trPr>
        <w:tc>
          <w:tcPr>
            <w:tcW w:w="3097" w:type="dxa"/>
            <w:gridSpan w:val="2"/>
            <w:tcBorders>
              <w:top w:val="single" w:sz="8" w:space="0" w:color="auto"/>
              <w:left w:val="nil"/>
              <w:bottom w:val="single" w:sz="4" w:space="0" w:color="auto"/>
              <w:right w:val="nil"/>
            </w:tcBorders>
            <w:shd w:val="clear" w:color="auto" w:fill="auto"/>
            <w:noWrap/>
            <w:vAlign w:val="bottom"/>
            <w:hideMark/>
          </w:tcPr>
          <w:p w14:paraId="166BC6DD"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Regression Statistics</w:t>
            </w:r>
          </w:p>
        </w:tc>
        <w:tc>
          <w:tcPr>
            <w:tcW w:w="1510" w:type="dxa"/>
            <w:tcBorders>
              <w:top w:val="nil"/>
              <w:left w:val="nil"/>
              <w:bottom w:val="nil"/>
              <w:right w:val="nil"/>
            </w:tcBorders>
            <w:shd w:val="clear" w:color="auto" w:fill="auto"/>
            <w:noWrap/>
            <w:vAlign w:val="bottom"/>
            <w:hideMark/>
          </w:tcPr>
          <w:p w14:paraId="3FB8D318" w14:textId="77777777" w:rsidR="005D7556" w:rsidRPr="005D7556" w:rsidRDefault="005D7556" w:rsidP="005D7556">
            <w:pPr>
              <w:spacing w:after="0" w:line="240" w:lineRule="auto"/>
              <w:jc w:val="center"/>
              <w:rPr>
                <w:rFonts w:eastAsia="Times New Roman" w:cs="Times New Roman"/>
                <w:i/>
                <w:iCs/>
                <w:color w:val="000000"/>
                <w:sz w:val="22"/>
                <w:lang/>
              </w:rPr>
            </w:pPr>
          </w:p>
        </w:tc>
        <w:tc>
          <w:tcPr>
            <w:tcW w:w="1314" w:type="dxa"/>
            <w:tcBorders>
              <w:top w:val="nil"/>
              <w:left w:val="nil"/>
              <w:bottom w:val="nil"/>
              <w:right w:val="nil"/>
            </w:tcBorders>
            <w:shd w:val="clear" w:color="auto" w:fill="auto"/>
            <w:noWrap/>
            <w:vAlign w:val="bottom"/>
            <w:hideMark/>
          </w:tcPr>
          <w:p w14:paraId="30870C26"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47E9CBC5" w14:textId="77777777" w:rsidR="005D7556" w:rsidRPr="005D7556" w:rsidRDefault="005D7556" w:rsidP="005D7556">
            <w:pPr>
              <w:spacing w:after="0" w:line="240" w:lineRule="auto"/>
              <w:rPr>
                <w:rFonts w:eastAsia="Times New Roman" w:cs="Times New Roman"/>
                <w:sz w:val="20"/>
                <w:szCs w:val="20"/>
                <w:lang/>
              </w:rPr>
            </w:pPr>
          </w:p>
        </w:tc>
        <w:tc>
          <w:tcPr>
            <w:tcW w:w="1216" w:type="dxa"/>
            <w:tcBorders>
              <w:top w:val="nil"/>
              <w:left w:val="nil"/>
              <w:bottom w:val="nil"/>
              <w:right w:val="nil"/>
            </w:tcBorders>
            <w:shd w:val="clear" w:color="auto" w:fill="auto"/>
            <w:noWrap/>
            <w:vAlign w:val="bottom"/>
            <w:hideMark/>
          </w:tcPr>
          <w:p w14:paraId="6F3B26B8" w14:textId="77777777" w:rsidR="005D7556" w:rsidRPr="005D7556" w:rsidRDefault="005D7556" w:rsidP="005D7556">
            <w:pPr>
              <w:spacing w:after="0" w:line="240" w:lineRule="auto"/>
              <w:rPr>
                <w:rFonts w:eastAsia="Times New Roman" w:cs="Times New Roman"/>
                <w:sz w:val="20"/>
                <w:szCs w:val="20"/>
                <w:lang/>
              </w:rPr>
            </w:pPr>
          </w:p>
        </w:tc>
        <w:tc>
          <w:tcPr>
            <w:tcW w:w="988" w:type="dxa"/>
            <w:tcBorders>
              <w:top w:val="nil"/>
              <w:left w:val="nil"/>
              <w:bottom w:val="nil"/>
              <w:right w:val="nil"/>
            </w:tcBorders>
            <w:shd w:val="clear" w:color="auto" w:fill="auto"/>
            <w:noWrap/>
            <w:vAlign w:val="bottom"/>
            <w:hideMark/>
          </w:tcPr>
          <w:p w14:paraId="4B495F19" w14:textId="77777777" w:rsidR="005D7556" w:rsidRPr="005D7556" w:rsidRDefault="005D7556" w:rsidP="005D7556">
            <w:pPr>
              <w:spacing w:after="0" w:line="240" w:lineRule="auto"/>
              <w:rPr>
                <w:rFonts w:eastAsia="Times New Roman" w:cs="Times New Roman"/>
                <w:sz w:val="20"/>
                <w:szCs w:val="20"/>
                <w:lang/>
              </w:rPr>
            </w:pPr>
          </w:p>
        </w:tc>
      </w:tr>
      <w:tr w:rsidR="005D7556" w:rsidRPr="005D7556" w14:paraId="171FF920" w14:textId="77777777" w:rsidTr="005D7556">
        <w:trPr>
          <w:trHeight w:val="300"/>
        </w:trPr>
        <w:tc>
          <w:tcPr>
            <w:tcW w:w="1862" w:type="dxa"/>
            <w:tcBorders>
              <w:top w:val="nil"/>
              <w:left w:val="nil"/>
              <w:bottom w:val="nil"/>
              <w:right w:val="nil"/>
            </w:tcBorders>
            <w:shd w:val="clear" w:color="auto" w:fill="auto"/>
            <w:noWrap/>
            <w:vAlign w:val="bottom"/>
            <w:hideMark/>
          </w:tcPr>
          <w:p w14:paraId="0FE7BA03"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Multiple R</w:t>
            </w:r>
          </w:p>
        </w:tc>
        <w:tc>
          <w:tcPr>
            <w:tcW w:w="1235" w:type="dxa"/>
            <w:tcBorders>
              <w:top w:val="nil"/>
              <w:left w:val="nil"/>
              <w:bottom w:val="nil"/>
              <w:right w:val="nil"/>
            </w:tcBorders>
            <w:shd w:val="clear" w:color="auto" w:fill="auto"/>
            <w:noWrap/>
            <w:vAlign w:val="bottom"/>
            <w:hideMark/>
          </w:tcPr>
          <w:p w14:paraId="47D7C574"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0.947646738</w:t>
            </w:r>
          </w:p>
        </w:tc>
        <w:tc>
          <w:tcPr>
            <w:tcW w:w="1510" w:type="dxa"/>
            <w:tcBorders>
              <w:top w:val="nil"/>
              <w:left w:val="nil"/>
              <w:bottom w:val="nil"/>
              <w:right w:val="nil"/>
            </w:tcBorders>
            <w:shd w:val="clear" w:color="auto" w:fill="auto"/>
            <w:noWrap/>
            <w:vAlign w:val="bottom"/>
            <w:hideMark/>
          </w:tcPr>
          <w:p w14:paraId="3BBECE1B" w14:textId="77777777" w:rsidR="005D7556" w:rsidRPr="005D7556" w:rsidRDefault="005D7556" w:rsidP="005D7556">
            <w:pPr>
              <w:spacing w:after="0" w:line="240" w:lineRule="auto"/>
              <w:jc w:val="right"/>
              <w:rPr>
                <w:rFonts w:eastAsia="Times New Roman" w:cs="Times New Roman"/>
                <w:color w:val="000000"/>
                <w:sz w:val="22"/>
                <w:lang/>
              </w:rPr>
            </w:pPr>
          </w:p>
        </w:tc>
        <w:tc>
          <w:tcPr>
            <w:tcW w:w="1314" w:type="dxa"/>
            <w:tcBorders>
              <w:top w:val="nil"/>
              <w:left w:val="nil"/>
              <w:bottom w:val="nil"/>
              <w:right w:val="nil"/>
            </w:tcBorders>
            <w:shd w:val="clear" w:color="auto" w:fill="auto"/>
            <w:noWrap/>
            <w:vAlign w:val="bottom"/>
            <w:hideMark/>
          </w:tcPr>
          <w:p w14:paraId="21F5A8EB"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685E014E" w14:textId="77777777" w:rsidR="005D7556" w:rsidRPr="005D7556" w:rsidRDefault="005D7556" w:rsidP="005D7556">
            <w:pPr>
              <w:spacing w:after="0" w:line="240" w:lineRule="auto"/>
              <w:rPr>
                <w:rFonts w:eastAsia="Times New Roman" w:cs="Times New Roman"/>
                <w:sz w:val="20"/>
                <w:szCs w:val="20"/>
                <w:lang/>
              </w:rPr>
            </w:pPr>
          </w:p>
        </w:tc>
        <w:tc>
          <w:tcPr>
            <w:tcW w:w="1216" w:type="dxa"/>
            <w:tcBorders>
              <w:top w:val="nil"/>
              <w:left w:val="nil"/>
              <w:bottom w:val="nil"/>
              <w:right w:val="nil"/>
            </w:tcBorders>
            <w:shd w:val="clear" w:color="auto" w:fill="auto"/>
            <w:noWrap/>
            <w:vAlign w:val="bottom"/>
            <w:hideMark/>
          </w:tcPr>
          <w:p w14:paraId="7965078A" w14:textId="77777777" w:rsidR="005D7556" w:rsidRPr="005D7556" w:rsidRDefault="005D7556" w:rsidP="005D7556">
            <w:pPr>
              <w:spacing w:after="0" w:line="240" w:lineRule="auto"/>
              <w:rPr>
                <w:rFonts w:eastAsia="Times New Roman" w:cs="Times New Roman"/>
                <w:sz w:val="20"/>
                <w:szCs w:val="20"/>
                <w:lang/>
              </w:rPr>
            </w:pPr>
          </w:p>
        </w:tc>
        <w:tc>
          <w:tcPr>
            <w:tcW w:w="988" w:type="dxa"/>
            <w:tcBorders>
              <w:top w:val="nil"/>
              <w:left w:val="nil"/>
              <w:bottom w:val="nil"/>
              <w:right w:val="nil"/>
            </w:tcBorders>
            <w:shd w:val="clear" w:color="auto" w:fill="auto"/>
            <w:noWrap/>
            <w:vAlign w:val="bottom"/>
            <w:hideMark/>
          </w:tcPr>
          <w:p w14:paraId="33DF4327" w14:textId="77777777" w:rsidR="005D7556" w:rsidRPr="005D7556" w:rsidRDefault="005D7556" w:rsidP="005D7556">
            <w:pPr>
              <w:spacing w:after="0" w:line="240" w:lineRule="auto"/>
              <w:rPr>
                <w:rFonts w:eastAsia="Times New Roman" w:cs="Times New Roman"/>
                <w:sz w:val="20"/>
                <w:szCs w:val="20"/>
                <w:lang/>
              </w:rPr>
            </w:pPr>
          </w:p>
        </w:tc>
      </w:tr>
      <w:tr w:rsidR="005D7556" w:rsidRPr="005D7556" w14:paraId="3390B16A" w14:textId="77777777" w:rsidTr="005D7556">
        <w:trPr>
          <w:trHeight w:val="300"/>
        </w:trPr>
        <w:tc>
          <w:tcPr>
            <w:tcW w:w="1862" w:type="dxa"/>
            <w:tcBorders>
              <w:top w:val="nil"/>
              <w:left w:val="nil"/>
              <w:bottom w:val="nil"/>
              <w:right w:val="nil"/>
            </w:tcBorders>
            <w:shd w:val="clear" w:color="auto" w:fill="auto"/>
            <w:noWrap/>
            <w:vAlign w:val="bottom"/>
            <w:hideMark/>
          </w:tcPr>
          <w:p w14:paraId="40A4FED1"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R Square</w:t>
            </w:r>
          </w:p>
        </w:tc>
        <w:tc>
          <w:tcPr>
            <w:tcW w:w="1235" w:type="dxa"/>
            <w:tcBorders>
              <w:top w:val="nil"/>
              <w:left w:val="nil"/>
              <w:bottom w:val="nil"/>
              <w:right w:val="nil"/>
            </w:tcBorders>
            <w:shd w:val="clear" w:color="auto" w:fill="auto"/>
            <w:noWrap/>
            <w:vAlign w:val="bottom"/>
            <w:hideMark/>
          </w:tcPr>
          <w:p w14:paraId="14D068A0"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0.898034339</w:t>
            </w:r>
          </w:p>
        </w:tc>
        <w:tc>
          <w:tcPr>
            <w:tcW w:w="1510" w:type="dxa"/>
            <w:tcBorders>
              <w:top w:val="nil"/>
              <w:left w:val="nil"/>
              <w:bottom w:val="nil"/>
              <w:right w:val="nil"/>
            </w:tcBorders>
            <w:shd w:val="clear" w:color="auto" w:fill="auto"/>
            <w:noWrap/>
            <w:vAlign w:val="bottom"/>
            <w:hideMark/>
          </w:tcPr>
          <w:p w14:paraId="1A4A8DA8" w14:textId="77777777" w:rsidR="005D7556" w:rsidRPr="005D7556" w:rsidRDefault="005D7556" w:rsidP="005D7556">
            <w:pPr>
              <w:spacing w:after="0" w:line="240" w:lineRule="auto"/>
              <w:jc w:val="right"/>
              <w:rPr>
                <w:rFonts w:eastAsia="Times New Roman" w:cs="Times New Roman"/>
                <w:color w:val="000000"/>
                <w:sz w:val="22"/>
                <w:lang/>
              </w:rPr>
            </w:pPr>
          </w:p>
        </w:tc>
        <w:tc>
          <w:tcPr>
            <w:tcW w:w="1314" w:type="dxa"/>
            <w:tcBorders>
              <w:top w:val="nil"/>
              <w:left w:val="nil"/>
              <w:bottom w:val="nil"/>
              <w:right w:val="nil"/>
            </w:tcBorders>
            <w:shd w:val="clear" w:color="auto" w:fill="auto"/>
            <w:noWrap/>
            <w:vAlign w:val="bottom"/>
            <w:hideMark/>
          </w:tcPr>
          <w:p w14:paraId="39291D1B"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794E5BB0" w14:textId="77777777" w:rsidR="005D7556" w:rsidRPr="005D7556" w:rsidRDefault="005D7556" w:rsidP="005D7556">
            <w:pPr>
              <w:spacing w:after="0" w:line="240" w:lineRule="auto"/>
              <w:rPr>
                <w:rFonts w:eastAsia="Times New Roman" w:cs="Times New Roman"/>
                <w:sz w:val="20"/>
                <w:szCs w:val="20"/>
                <w:lang/>
              </w:rPr>
            </w:pPr>
          </w:p>
        </w:tc>
        <w:tc>
          <w:tcPr>
            <w:tcW w:w="1216" w:type="dxa"/>
            <w:tcBorders>
              <w:top w:val="nil"/>
              <w:left w:val="nil"/>
              <w:bottom w:val="nil"/>
              <w:right w:val="nil"/>
            </w:tcBorders>
            <w:shd w:val="clear" w:color="auto" w:fill="auto"/>
            <w:noWrap/>
            <w:vAlign w:val="bottom"/>
            <w:hideMark/>
          </w:tcPr>
          <w:p w14:paraId="4E2068B2" w14:textId="77777777" w:rsidR="005D7556" w:rsidRPr="005D7556" w:rsidRDefault="005D7556" w:rsidP="005D7556">
            <w:pPr>
              <w:spacing w:after="0" w:line="240" w:lineRule="auto"/>
              <w:rPr>
                <w:rFonts w:eastAsia="Times New Roman" w:cs="Times New Roman"/>
                <w:sz w:val="20"/>
                <w:szCs w:val="20"/>
                <w:lang/>
              </w:rPr>
            </w:pPr>
          </w:p>
        </w:tc>
        <w:tc>
          <w:tcPr>
            <w:tcW w:w="988" w:type="dxa"/>
            <w:tcBorders>
              <w:top w:val="nil"/>
              <w:left w:val="nil"/>
              <w:bottom w:val="nil"/>
              <w:right w:val="nil"/>
            </w:tcBorders>
            <w:shd w:val="clear" w:color="auto" w:fill="auto"/>
            <w:noWrap/>
            <w:vAlign w:val="bottom"/>
            <w:hideMark/>
          </w:tcPr>
          <w:p w14:paraId="4C5D54F2" w14:textId="77777777" w:rsidR="005D7556" w:rsidRPr="005D7556" w:rsidRDefault="005D7556" w:rsidP="005D7556">
            <w:pPr>
              <w:spacing w:after="0" w:line="240" w:lineRule="auto"/>
              <w:rPr>
                <w:rFonts w:eastAsia="Times New Roman" w:cs="Times New Roman"/>
                <w:sz w:val="20"/>
                <w:szCs w:val="20"/>
                <w:lang/>
              </w:rPr>
            </w:pPr>
          </w:p>
        </w:tc>
      </w:tr>
      <w:tr w:rsidR="005D7556" w:rsidRPr="005D7556" w14:paraId="636BF28C" w14:textId="77777777" w:rsidTr="005D7556">
        <w:trPr>
          <w:trHeight w:val="300"/>
        </w:trPr>
        <w:tc>
          <w:tcPr>
            <w:tcW w:w="1862" w:type="dxa"/>
            <w:tcBorders>
              <w:top w:val="nil"/>
              <w:left w:val="nil"/>
              <w:bottom w:val="nil"/>
              <w:right w:val="nil"/>
            </w:tcBorders>
            <w:shd w:val="clear" w:color="auto" w:fill="auto"/>
            <w:noWrap/>
            <w:vAlign w:val="bottom"/>
            <w:hideMark/>
          </w:tcPr>
          <w:p w14:paraId="50F2FFC1"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Adjusted R Square</w:t>
            </w:r>
          </w:p>
        </w:tc>
        <w:tc>
          <w:tcPr>
            <w:tcW w:w="1235" w:type="dxa"/>
            <w:tcBorders>
              <w:top w:val="nil"/>
              <w:left w:val="nil"/>
              <w:bottom w:val="nil"/>
              <w:right w:val="nil"/>
            </w:tcBorders>
            <w:shd w:val="clear" w:color="auto" w:fill="auto"/>
            <w:noWrap/>
            <w:vAlign w:val="bottom"/>
            <w:hideMark/>
          </w:tcPr>
          <w:p w14:paraId="154A7D8F"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0.89236958</w:t>
            </w:r>
          </w:p>
        </w:tc>
        <w:tc>
          <w:tcPr>
            <w:tcW w:w="1510" w:type="dxa"/>
            <w:tcBorders>
              <w:top w:val="nil"/>
              <w:left w:val="nil"/>
              <w:bottom w:val="nil"/>
              <w:right w:val="nil"/>
            </w:tcBorders>
            <w:shd w:val="clear" w:color="auto" w:fill="auto"/>
            <w:noWrap/>
            <w:vAlign w:val="bottom"/>
            <w:hideMark/>
          </w:tcPr>
          <w:p w14:paraId="65BFA6BF" w14:textId="77777777" w:rsidR="005D7556" w:rsidRPr="005D7556" w:rsidRDefault="005D7556" w:rsidP="005D7556">
            <w:pPr>
              <w:spacing w:after="0" w:line="240" w:lineRule="auto"/>
              <w:jc w:val="right"/>
              <w:rPr>
                <w:rFonts w:eastAsia="Times New Roman" w:cs="Times New Roman"/>
                <w:color w:val="000000"/>
                <w:sz w:val="22"/>
                <w:lang/>
              </w:rPr>
            </w:pPr>
          </w:p>
        </w:tc>
        <w:tc>
          <w:tcPr>
            <w:tcW w:w="1314" w:type="dxa"/>
            <w:tcBorders>
              <w:top w:val="nil"/>
              <w:left w:val="nil"/>
              <w:bottom w:val="nil"/>
              <w:right w:val="nil"/>
            </w:tcBorders>
            <w:shd w:val="clear" w:color="auto" w:fill="auto"/>
            <w:noWrap/>
            <w:vAlign w:val="bottom"/>
            <w:hideMark/>
          </w:tcPr>
          <w:p w14:paraId="046CD863"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5EB61020" w14:textId="77777777" w:rsidR="005D7556" w:rsidRPr="005D7556" w:rsidRDefault="005D7556" w:rsidP="005D7556">
            <w:pPr>
              <w:spacing w:after="0" w:line="240" w:lineRule="auto"/>
              <w:rPr>
                <w:rFonts w:eastAsia="Times New Roman" w:cs="Times New Roman"/>
                <w:sz w:val="20"/>
                <w:szCs w:val="20"/>
                <w:lang/>
              </w:rPr>
            </w:pPr>
          </w:p>
        </w:tc>
        <w:tc>
          <w:tcPr>
            <w:tcW w:w="1216" w:type="dxa"/>
            <w:tcBorders>
              <w:top w:val="nil"/>
              <w:left w:val="nil"/>
              <w:bottom w:val="nil"/>
              <w:right w:val="nil"/>
            </w:tcBorders>
            <w:shd w:val="clear" w:color="auto" w:fill="auto"/>
            <w:noWrap/>
            <w:vAlign w:val="bottom"/>
            <w:hideMark/>
          </w:tcPr>
          <w:p w14:paraId="09958461" w14:textId="77777777" w:rsidR="005D7556" w:rsidRPr="005D7556" w:rsidRDefault="005D7556" w:rsidP="005D7556">
            <w:pPr>
              <w:spacing w:after="0" w:line="240" w:lineRule="auto"/>
              <w:rPr>
                <w:rFonts w:eastAsia="Times New Roman" w:cs="Times New Roman"/>
                <w:sz w:val="20"/>
                <w:szCs w:val="20"/>
                <w:lang/>
              </w:rPr>
            </w:pPr>
          </w:p>
        </w:tc>
        <w:tc>
          <w:tcPr>
            <w:tcW w:w="988" w:type="dxa"/>
            <w:tcBorders>
              <w:top w:val="nil"/>
              <w:left w:val="nil"/>
              <w:bottom w:val="nil"/>
              <w:right w:val="nil"/>
            </w:tcBorders>
            <w:shd w:val="clear" w:color="auto" w:fill="auto"/>
            <w:noWrap/>
            <w:vAlign w:val="bottom"/>
            <w:hideMark/>
          </w:tcPr>
          <w:p w14:paraId="48042E2B" w14:textId="77777777" w:rsidR="005D7556" w:rsidRPr="005D7556" w:rsidRDefault="005D7556" w:rsidP="005D7556">
            <w:pPr>
              <w:spacing w:after="0" w:line="240" w:lineRule="auto"/>
              <w:rPr>
                <w:rFonts w:eastAsia="Times New Roman" w:cs="Times New Roman"/>
                <w:sz w:val="20"/>
                <w:szCs w:val="20"/>
                <w:lang/>
              </w:rPr>
            </w:pPr>
          </w:p>
        </w:tc>
      </w:tr>
      <w:tr w:rsidR="005D7556" w:rsidRPr="005D7556" w14:paraId="72029DDD" w14:textId="77777777" w:rsidTr="005D7556">
        <w:trPr>
          <w:trHeight w:val="300"/>
        </w:trPr>
        <w:tc>
          <w:tcPr>
            <w:tcW w:w="1862" w:type="dxa"/>
            <w:tcBorders>
              <w:top w:val="nil"/>
              <w:left w:val="nil"/>
              <w:bottom w:val="nil"/>
              <w:right w:val="nil"/>
            </w:tcBorders>
            <w:shd w:val="clear" w:color="auto" w:fill="auto"/>
            <w:noWrap/>
            <w:vAlign w:val="bottom"/>
            <w:hideMark/>
          </w:tcPr>
          <w:p w14:paraId="3F44D746"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Standard Error</w:t>
            </w:r>
          </w:p>
        </w:tc>
        <w:tc>
          <w:tcPr>
            <w:tcW w:w="1235" w:type="dxa"/>
            <w:tcBorders>
              <w:top w:val="nil"/>
              <w:left w:val="nil"/>
              <w:bottom w:val="nil"/>
              <w:right w:val="nil"/>
            </w:tcBorders>
            <w:shd w:val="clear" w:color="auto" w:fill="auto"/>
            <w:noWrap/>
            <w:vAlign w:val="bottom"/>
            <w:hideMark/>
          </w:tcPr>
          <w:p w14:paraId="4F038048"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5.882869718</w:t>
            </w:r>
          </w:p>
        </w:tc>
        <w:tc>
          <w:tcPr>
            <w:tcW w:w="1510" w:type="dxa"/>
            <w:tcBorders>
              <w:top w:val="nil"/>
              <w:left w:val="nil"/>
              <w:bottom w:val="nil"/>
              <w:right w:val="nil"/>
            </w:tcBorders>
            <w:shd w:val="clear" w:color="auto" w:fill="auto"/>
            <w:noWrap/>
            <w:vAlign w:val="bottom"/>
            <w:hideMark/>
          </w:tcPr>
          <w:p w14:paraId="545D1A8E" w14:textId="77777777" w:rsidR="005D7556" w:rsidRPr="005D7556" w:rsidRDefault="005D7556" w:rsidP="005D7556">
            <w:pPr>
              <w:spacing w:after="0" w:line="240" w:lineRule="auto"/>
              <w:jc w:val="right"/>
              <w:rPr>
                <w:rFonts w:eastAsia="Times New Roman" w:cs="Times New Roman"/>
                <w:color w:val="000000"/>
                <w:sz w:val="22"/>
                <w:lang/>
              </w:rPr>
            </w:pPr>
          </w:p>
        </w:tc>
        <w:tc>
          <w:tcPr>
            <w:tcW w:w="1314" w:type="dxa"/>
            <w:tcBorders>
              <w:top w:val="nil"/>
              <w:left w:val="nil"/>
              <w:bottom w:val="nil"/>
              <w:right w:val="nil"/>
            </w:tcBorders>
            <w:shd w:val="clear" w:color="auto" w:fill="auto"/>
            <w:noWrap/>
            <w:vAlign w:val="bottom"/>
            <w:hideMark/>
          </w:tcPr>
          <w:p w14:paraId="12D08F9B"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6621F4DD" w14:textId="77777777" w:rsidR="005D7556" w:rsidRPr="005D7556" w:rsidRDefault="005D7556" w:rsidP="005D7556">
            <w:pPr>
              <w:spacing w:after="0" w:line="240" w:lineRule="auto"/>
              <w:rPr>
                <w:rFonts w:eastAsia="Times New Roman" w:cs="Times New Roman"/>
                <w:sz w:val="20"/>
                <w:szCs w:val="20"/>
                <w:lang/>
              </w:rPr>
            </w:pPr>
          </w:p>
        </w:tc>
        <w:tc>
          <w:tcPr>
            <w:tcW w:w="1216" w:type="dxa"/>
            <w:tcBorders>
              <w:top w:val="nil"/>
              <w:left w:val="nil"/>
              <w:bottom w:val="nil"/>
              <w:right w:val="nil"/>
            </w:tcBorders>
            <w:shd w:val="clear" w:color="auto" w:fill="auto"/>
            <w:noWrap/>
            <w:vAlign w:val="bottom"/>
            <w:hideMark/>
          </w:tcPr>
          <w:p w14:paraId="3FBBAE08" w14:textId="77777777" w:rsidR="005D7556" w:rsidRPr="005D7556" w:rsidRDefault="005D7556" w:rsidP="005D7556">
            <w:pPr>
              <w:spacing w:after="0" w:line="240" w:lineRule="auto"/>
              <w:rPr>
                <w:rFonts w:eastAsia="Times New Roman" w:cs="Times New Roman"/>
                <w:sz w:val="20"/>
                <w:szCs w:val="20"/>
                <w:lang/>
              </w:rPr>
            </w:pPr>
          </w:p>
        </w:tc>
        <w:tc>
          <w:tcPr>
            <w:tcW w:w="988" w:type="dxa"/>
            <w:tcBorders>
              <w:top w:val="nil"/>
              <w:left w:val="nil"/>
              <w:bottom w:val="nil"/>
              <w:right w:val="nil"/>
            </w:tcBorders>
            <w:shd w:val="clear" w:color="auto" w:fill="auto"/>
            <w:noWrap/>
            <w:vAlign w:val="bottom"/>
            <w:hideMark/>
          </w:tcPr>
          <w:p w14:paraId="1E104A64" w14:textId="77777777" w:rsidR="005D7556" w:rsidRPr="005D7556" w:rsidRDefault="005D7556" w:rsidP="005D7556">
            <w:pPr>
              <w:spacing w:after="0" w:line="240" w:lineRule="auto"/>
              <w:rPr>
                <w:rFonts w:eastAsia="Times New Roman" w:cs="Times New Roman"/>
                <w:sz w:val="20"/>
                <w:szCs w:val="20"/>
                <w:lang/>
              </w:rPr>
            </w:pPr>
          </w:p>
        </w:tc>
      </w:tr>
      <w:tr w:rsidR="005D7556" w:rsidRPr="005D7556" w14:paraId="4019DCC9" w14:textId="77777777" w:rsidTr="005D7556">
        <w:trPr>
          <w:trHeight w:val="315"/>
        </w:trPr>
        <w:tc>
          <w:tcPr>
            <w:tcW w:w="1862" w:type="dxa"/>
            <w:tcBorders>
              <w:top w:val="nil"/>
              <w:left w:val="nil"/>
              <w:bottom w:val="single" w:sz="8" w:space="0" w:color="auto"/>
              <w:right w:val="nil"/>
            </w:tcBorders>
            <w:shd w:val="clear" w:color="auto" w:fill="auto"/>
            <w:noWrap/>
            <w:vAlign w:val="bottom"/>
            <w:hideMark/>
          </w:tcPr>
          <w:p w14:paraId="696F28AF"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Observations</w:t>
            </w:r>
          </w:p>
        </w:tc>
        <w:tc>
          <w:tcPr>
            <w:tcW w:w="1235" w:type="dxa"/>
            <w:tcBorders>
              <w:top w:val="nil"/>
              <w:left w:val="nil"/>
              <w:bottom w:val="single" w:sz="8" w:space="0" w:color="auto"/>
              <w:right w:val="nil"/>
            </w:tcBorders>
            <w:shd w:val="clear" w:color="auto" w:fill="auto"/>
            <w:noWrap/>
            <w:vAlign w:val="bottom"/>
            <w:hideMark/>
          </w:tcPr>
          <w:p w14:paraId="6878B616"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20</w:t>
            </w:r>
          </w:p>
        </w:tc>
        <w:tc>
          <w:tcPr>
            <w:tcW w:w="1510" w:type="dxa"/>
            <w:tcBorders>
              <w:top w:val="nil"/>
              <w:left w:val="nil"/>
              <w:bottom w:val="nil"/>
              <w:right w:val="nil"/>
            </w:tcBorders>
            <w:shd w:val="clear" w:color="auto" w:fill="auto"/>
            <w:noWrap/>
            <w:vAlign w:val="bottom"/>
            <w:hideMark/>
          </w:tcPr>
          <w:p w14:paraId="79EE5523" w14:textId="77777777" w:rsidR="005D7556" w:rsidRPr="005D7556" w:rsidRDefault="005D7556" w:rsidP="005D7556">
            <w:pPr>
              <w:spacing w:after="0" w:line="240" w:lineRule="auto"/>
              <w:jc w:val="right"/>
              <w:rPr>
                <w:rFonts w:eastAsia="Times New Roman" w:cs="Times New Roman"/>
                <w:color w:val="000000"/>
                <w:sz w:val="22"/>
                <w:lang/>
              </w:rPr>
            </w:pPr>
          </w:p>
        </w:tc>
        <w:tc>
          <w:tcPr>
            <w:tcW w:w="1314" w:type="dxa"/>
            <w:tcBorders>
              <w:top w:val="nil"/>
              <w:left w:val="nil"/>
              <w:bottom w:val="nil"/>
              <w:right w:val="nil"/>
            </w:tcBorders>
            <w:shd w:val="clear" w:color="auto" w:fill="auto"/>
            <w:noWrap/>
            <w:vAlign w:val="bottom"/>
            <w:hideMark/>
          </w:tcPr>
          <w:p w14:paraId="4745162D"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40709CEE" w14:textId="77777777" w:rsidR="005D7556" w:rsidRPr="005D7556" w:rsidRDefault="005D7556" w:rsidP="005D7556">
            <w:pPr>
              <w:spacing w:after="0" w:line="240" w:lineRule="auto"/>
              <w:rPr>
                <w:rFonts w:eastAsia="Times New Roman" w:cs="Times New Roman"/>
                <w:sz w:val="20"/>
                <w:szCs w:val="20"/>
                <w:lang/>
              </w:rPr>
            </w:pPr>
          </w:p>
        </w:tc>
        <w:tc>
          <w:tcPr>
            <w:tcW w:w="1216" w:type="dxa"/>
            <w:tcBorders>
              <w:top w:val="nil"/>
              <w:left w:val="nil"/>
              <w:bottom w:val="nil"/>
              <w:right w:val="nil"/>
            </w:tcBorders>
            <w:shd w:val="clear" w:color="auto" w:fill="auto"/>
            <w:noWrap/>
            <w:vAlign w:val="bottom"/>
            <w:hideMark/>
          </w:tcPr>
          <w:p w14:paraId="3B413578" w14:textId="77777777" w:rsidR="005D7556" w:rsidRPr="005D7556" w:rsidRDefault="005D7556" w:rsidP="005D7556">
            <w:pPr>
              <w:spacing w:after="0" w:line="240" w:lineRule="auto"/>
              <w:rPr>
                <w:rFonts w:eastAsia="Times New Roman" w:cs="Times New Roman"/>
                <w:sz w:val="20"/>
                <w:szCs w:val="20"/>
                <w:lang/>
              </w:rPr>
            </w:pPr>
          </w:p>
        </w:tc>
        <w:tc>
          <w:tcPr>
            <w:tcW w:w="988" w:type="dxa"/>
            <w:tcBorders>
              <w:top w:val="nil"/>
              <w:left w:val="nil"/>
              <w:bottom w:val="nil"/>
              <w:right w:val="nil"/>
            </w:tcBorders>
            <w:shd w:val="clear" w:color="auto" w:fill="auto"/>
            <w:noWrap/>
            <w:vAlign w:val="bottom"/>
            <w:hideMark/>
          </w:tcPr>
          <w:p w14:paraId="4FAD22B8" w14:textId="77777777" w:rsidR="005D7556" w:rsidRPr="005D7556" w:rsidRDefault="005D7556" w:rsidP="005D7556">
            <w:pPr>
              <w:spacing w:after="0" w:line="240" w:lineRule="auto"/>
              <w:rPr>
                <w:rFonts w:eastAsia="Times New Roman" w:cs="Times New Roman"/>
                <w:sz w:val="20"/>
                <w:szCs w:val="20"/>
                <w:lang/>
              </w:rPr>
            </w:pPr>
          </w:p>
        </w:tc>
      </w:tr>
      <w:tr w:rsidR="005D7556" w:rsidRPr="005D7556" w14:paraId="5EB5566A" w14:textId="77777777" w:rsidTr="005D7556">
        <w:trPr>
          <w:trHeight w:val="300"/>
        </w:trPr>
        <w:tc>
          <w:tcPr>
            <w:tcW w:w="1862" w:type="dxa"/>
            <w:tcBorders>
              <w:top w:val="nil"/>
              <w:left w:val="nil"/>
              <w:bottom w:val="nil"/>
              <w:right w:val="nil"/>
            </w:tcBorders>
            <w:shd w:val="clear" w:color="auto" w:fill="auto"/>
            <w:noWrap/>
            <w:vAlign w:val="bottom"/>
            <w:hideMark/>
          </w:tcPr>
          <w:p w14:paraId="3B37F318"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6C75C505" w14:textId="77777777" w:rsidR="005D7556" w:rsidRPr="005D7556" w:rsidRDefault="005D7556" w:rsidP="005D7556">
            <w:pPr>
              <w:spacing w:after="0" w:line="240" w:lineRule="auto"/>
              <w:rPr>
                <w:rFonts w:eastAsia="Times New Roman" w:cs="Times New Roman"/>
                <w:sz w:val="20"/>
                <w:szCs w:val="20"/>
                <w:lang/>
              </w:rPr>
            </w:pPr>
          </w:p>
        </w:tc>
        <w:tc>
          <w:tcPr>
            <w:tcW w:w="1510" w:type="dxa"/>
            <w:tcBorders>
              <w:top w:val="nil"/>
              <w:left w:val="nil"/>
              <w:bottom w:val="nil"/>
              <w:right w:val="nil"/>
            </w:tcBorders>
            <w:shd w:val="clear" w:color="auto" w:fill="auto"/>
            <w:noWrap/>
            <w:vAlign w:val="bottom"/>
            <w:hideMark/>
          </w:tcPr>
          <w:p w14:paraId="7D1440D5" w14:textId="77777777" w:rsidR="005D7556" w:rsidRPr="005D7556" w:rsidRDefault="005D7556" w:rsidP="005D7556">
            <w:pPr>
              <w:spacing w:after="0" w:line="240" w:lineRule="auto"/>
              <w:rPr>
                <w:rFonts w:eastAsia="Times New Roman" w:cs="Times New Roman"/>
                <w:sz w:val="20"/>
                <w:szCs w:val="20"/>
                <w:lang/>
              </w:rPr>
            </w:pPr>
          </w:p>
        </w:tc>
        <w:tc>
          <w:tcPr>
            <w:tcW w:w="1314" w:type="dxa"/>
            <w:tcBorders>
              <w:top w:val="nil"/>
              <w:left w:val="nil"/>
              <w:bottom w:val="nil"/>
              <w:right w:val="nil"/>
            </w:tcBorders>
            <w:shd w:val="clear" w:color="auto" w:fill="auto"/>
            <w:noWrap/>
            <w:vAlign w:val="bottom"/>
            <w:hideMark/>
          </w:tcPr>
          <w:p w14:paraId="0D081A80"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0AED625E" w14:textId="77777777" w:rsidR="005D7556" w:rsidRPr="005D7556" w:rsidRDefault="005D7556" w:rsidP="005D7556">
            <w:pPr>
              <w:spacing w:after="0" w:line="240" w:lineRule="auto"/>
              <w:rPr>
                <w:rFonts w:eastAsia="Times New Roman" w:cs="Times New Roman"/>
                <w:sz w:val="20"/>
                <w:szCs w:val="20"/>
                <w:lang/>
              </w:rPr>
            </w:pPr>
          </w:p>
        </w:tc>
        <w:tc>
          <w:tcPr>
            <w:tcW w:w="1216" w:type="dxa"/>
            <w:tcBorders>
              <w:top w:val="nil"/>
              <w:left w:val="nil"/>
              <w:bottom w:val="nil"/>
              <w:right w:val="nil"/>
            </w:tcBorders>
            <w:shd w:val="clear" w:color="auto" w:fill="auto"/>
            <w:noWrap/>
            <w:vAlign w:val="bottom"/>
            <w:hideMark/>
          </w:tcPr>
          <w:p w14:paraId="4FE356A9" w14:textId="77777777" w:rsidR="005D7556" w:rsidRPr="005D7556" w:rsidRDefault="005D7556" w:rsidP="005D7556">
            <w:pPr>
              <w:spacing w:after="0" w:line="240" w:lineRule="auto"/>
              <w:rPr>
                <w:rFonts w:eastAsia="Times New Roman" w:cs="Times New Roman"/>
                <w:sz w:val="20"/>
                <w:szCs w:val="20"/>
                <w:lang/>
              </w:rPr>
            </w:pPr>
          </w:p>
        </w:tc>
        <w:tc>
          <w:tcPr>
            <w:tcW w:w="988" w:type="dxa"/>
            <w:tcBorders>
              <w:top w:val="nil"/>
              <w:left w:val="nil"/>
              <w:bottom w:val="nil"/>
              <w:right w:val="nil"/>
            </w:tcBorders>
            <w:shd w:val="clear" w:color="auto" w:fill="auto"/>
            <w:noWrap/>
            <w:vAlign w:val="bottom"/>
            <w:hideMark/>
          </w:tcPr>
          <w:p w14:paraId="5F80792B" w14:textId="77777777" w:rsidR="005D7556" w:rsidRPr="005D7556" w:rsidRDefault="005D7556" w:rsidP="005D7556">
            <w:pPr>
              <w:spacing w:after="0" w:line="240" w:lineRule="auto"/>
              <w:rPr>
                <w:rFonts w:eastAsia="Times New Roman" w:cs="Times New Roman"/>
                <w:sz w:val="20"/>
                <w:szCs w:val="20"/>
                <w:lang/>
              </w:rPr>
            </w:pPr>
          </w:p>
        </w:tc>
      </w:tr>
      <w:tr w:rsidR="005D7556" w:rsidRPr="005D7556" w14:paraId="12916737" w14:textId="77777777" w:rsidTr="005D7556">
        <w:trPr>
          <w:trHeight w:val="315"/>
        </w:trPr>
        <w:tc>
          <w:tcPr>
            <w:tcW w:w="1862" w:type="dxa"/>
            <w:tcBorders>
              <w:top w:val="nil"/>
              <w:left w:val="nil"/>
              <w:bottom w:val="nil"/>
              <w:right w:val="nil"/>
            </w:tcBorders>
            <w:shd w:val="clear" w:color="auto" w:fill="auto"/>
            <w:noWrap/>
            <w:vAlign w:val="bottom"/>
            <w:hideMark/>
          </w:tcPr>
          <w:p w14:paraId="6DC0FAA5"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ANOVA</w:t>
            </w:r>
          </w:p>
        </w:tc>
        <w:tc>
          <w:tcPr>
            <w:tcW w:w="1235" w:type="dxa"/>
            <w:tcBorders>
              <w:top w:val="nil"/>
              <w:left w:val="nil"/>
              <w:bottom w:val="nil"/>
              <w:right w:val="nil"/>
            </w:tcBorders>
            <w:shd w:val="clear" w:color="auto" w:fill="auto"/>
            <w:noWrap/>
            <w:vAlign w:val="bottom"/>
            <w:hideMark/>
          </w:tcPr>
          <w:p w14:paraId="1F5C797D" w14:textId="77777777" w:rsidR="005D7556" w:rsidRPr="005D7556" w:rsidRDefault="005D7556" w:rsidP="005D7556">
            <w:pPr>
              <w:spacing w:after="0" w:line="240" w:lineRule="auto"/>
              <w:rPr>
                <w:rFonts w:eastAsia="Times New Roman" w:cs="Times New Roman"/>
                <w:color w:val="000000"/>
                <w:sz w:val="22"/>
                <w:lang/>
              </w:rPr>
            </w:pPr>
          </w:p>
        </w:tc>
        <w:tc>
          <w:tcPr>
            <w:tcW w:w="1510" w:type="dxa"/>
            <w:tcBorders>
              <w:top w:val="nil"/>
              <w:left w:val="nil"/>
              <w:bottom w:val="nil"/>
              <w:right w:val="nil"/>
            </w:tcBorders>
            <w:shd w:val="clear" w:color="auto" w:fill="auto"/>
            <w:noWrap/>
            <w:vAlign w:val="bottom"/>
            <w:hideMark/>
          </w:tcPr>
          <w:p w14:paraId="39AD7977" w14:textId="77777777" w:rsidR="005D7556" w:rsidRPr="005D7556" w:rsidRDefault="005D7556" w:rsidP="005D7556">
            <w:pPr>
              <w:spacing w:after="0" w:line="240" w:lineRule="auto"/>
              <w:rPr>
                <w:rFonts w:eastAsia="Times New Roman" w:cs="Times New Roman"/>
                <w:sz w:val="20"/>
                <w:szCs w:val="20"/>
                <w:lang/>
              </w:rPr>
            </w:pPr>
          </w:p>
        </w:tc>
        <w:tc>
          <w:tcPr>
            <w:tcW w:w="1314" w:type="dxa"/>
            <w:tcBorders>
              <w:top w:val="nil"/>
              <w:left w:val="nil"/>
              <w:bottom w:val="nil"/>
              <w:right w:val="nil"/>
            </w:tcBorders>
            <w:shd w:val="clear" w:color="auto" w:fill="auto"/>
            <w:noWrap/>
            <w:vAlign w:val="bottom"/>
            <w:hideMark/>
          </w:tcPr>
          <w:p w14:paraId="4F19A7E4"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264AB19E" w14:textId="77777777" w:rsidR="005D7556" w:rsidRPr="005D7556" w:rsidRDefault="005D7556" w:rsidP="005D7556">
            <w:pPr>
              <w:spacing w:after="0" w:line="240" w:lineRule="auto"/>
              <w:rPr>
                <w:rFonts w:eastAsia="Times New Roman" w:cs="Times New Roman"/>
                <w:sz w:val="20"/>
                <w:szCs w:val="20"/>
                <w:lang/>
              </w:rPr>
            </w:pPr>
          </w:p>
        </w:tc>
        <w:tc>
          <w:tcPr>
            <w:tcW w:w="1216" w:type="dxa"/>
            <w:tcBorders>
              <w:top w:val="nil"/>
              <w:left w:val="nil"/>
              <w:bottom w:val="nil"/>
              <w:right w:val="nil"/>
            </w:tcBorders>
            <w:shd w:val="clear" w:color="auto" w:fill="auto"/>
            <w:noWrap/>
            <w:vAlign w:val="bottom"/>
            <w:hideMark/>
          </w:tcPr>
          <w:p w14:paraId="1A8CC16F" w14:textId="77777777" w:rsidR="005D7556" w:rsidRPr="005D7556" w:rsidRDefault="005D7556" w:rsidP="005D7556">
            <w:pPr>
              <w:spacing w:after="0" w:line="240" w:lineRule="auto"/>
              <w:rPr>
                <w:rFonts w:eastAsia="Times New Roman" w:cs="Times New Roman"/>
                <w:sz w:val="20"/>
                <w:szCs w:val="20"/>
                <w:lang/>
              </w:rPr>
            </w:pPr>
          </w:p>
        </w:tc>
        <w:tc>
          <w:tcPr>
            <w:tcW w:w="988" w:type="dxa"/>
            <w:tcBorders>
              <w:top w:val="nil"/>
              <w:left w:val="nil"/>
              <w:bottom w:val="nil"/>
              <w:right w:val="nil"/>
            </w:tcBorders>
            <w:shd w:val="clear" w:color="auto" w:fill="auto"/>
            <w:noWrap/>
            <w:vAlign w:val="bottom"/>
            <w:hideMark/>
          </w:tcPr>
          <w:p w14:paraId="24E57A4B" w14:textId="77777777" w:rsidR="005D7556" w:rsidRPr="005D7556" w:rsidRDefault="005D7556" w:rsidP="005D7556">
            <w:pPr>
              <w:spacing w:after="0" w:line="240" w:lineRule="auto"/>
              <w:rPr>
                <w:rFonts w:eastAsia="Times New Roman" w:cs="Times New Roman"/>
                <w:sz w:val="20"/>
                <w:szCs w:val="20"/>
                <w:lang/>
              </w:rPr>
            </w:pPr>
          </w:p>
        </w:tc>
      </w:tr>
      <w:tr w:rsidR="005D7556" w:rsidRPr="005D7556" w14:paraId="1DBBFA51" w14:textId="77777777" w:rsidTr="005D7556">
        <w:trPr>
          <w:trHeight w:val="300"/>
        </w:trPr>
        <w:tc>
          <w:tcPr>
            <w:tcW w:w="1862" w:type="dxa"/>
            <w:tcBorders>
              <w:top w:val="single" w:sz="8" w:space="0" w:color="auto"/>
              <w:left w:val="nil"/>
              <w:bottom w:val="single" w:sz="4" w:space="0" w:color="auto"/>
              <w:right w:val="nil"/>
            </w:tcBorders>
            <w:shd w:val="clear" w:color="auto" w:fill="auto"/>
            <w:noWrap/>
            <w:vAlign w:val="bottom"/>
            <w:hideMark/>
          </w:tcPr>
          <w:p w14:paraId="6F3165E5"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 </w:t>
            </w:r>
          </w:p>
        </w:tc>
        <w:tc>
          <w:tcPr>
            <w:tcW w:w="1235" w:type="dxa"/>
            <w:tcBorders>
              <w:top w:val="single" w:sz="8" w:space="0" w:color="auto"/>
              <w:left w:val="nil"/>
              <w:bottom w:val="single" w:sz="4" w:space="0" w:color="auto"/>
              <w:right w:val="nil"/>
            </w:tcBorders>
            <w:shd w:val="clear" w:color="auto" w:fill="auto"/>
            <w:noWrap/>
            <w:vAlign w:val="bottom"/>
            <w:hideMark/>
          </w:tcPr>
          <w:p w14:paraId="551EF5E1"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df</w:t>
            </w:r>
          </w:p>
        </w:tc>
        <w:tc>
          <w:tcPr>
            <w:tcW w:w="1510" w:type="dxa"/>
            <w:tcBorders>
              <w:top w:val="single" w:sz="8" w:space="0" w:color="auto"/>
              <w:left w:val="nil"/>
              <w:bottom w:val="single" w:sz="4" w:space="0" w:color="auto"/>
              <w:right w:val="nil"/>
            </w:tcBorders>
            <w:shd w:val="clear" w:color="auto" w:fill="auto"/>
            <w:noWrap/>
            <w:vAlign w:val="bottom"/>
            <w:hideMark/>
          </w:tcPr>
          <w:p w14:paraId="1FCBA3F7"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SS</w:t>
            </w:r>
          </w:p>
        </w:tc>
        <w:tc>
          <w:tcPr>
            <w:tcW w:w="1314" w:type="dxa"/>
            <w:tcBorders>
              <w:top w:val="single" w:sz="8" w:space="0" w:color="auto"/>
              <w:left w:val="nil"/>
              <w:bottom w:val="single" w:sz="4" w:space="0" w:color="auto"/>
              <w:right w:val="nil"/>
            </w:tcBorders>
            <w:shd w:val="clear" w:color="auto" w:fill="auto"/>
            <w:noWrap/>
            <w:vAlign w:val="bottom"/>
            <w:hideMark/>
          </w:tcPr>
          <w:p w14:paraId="625DEB6F"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MS</w:t>
            </w:r>
          </w:p>
        </w:tc>
        <w:tc>
          <w:tcPr>
            <w:tcW w:w="1235" w:type="dxa"/>
            <w:tcBorders>
              <w:top w:val="single" w:sz="8" w:space="0" w:color="auto"/>
              <w:left w:val="nil"/>
              <w:bottom w:val="single" w:sz="4" w:space="0" w:color="auto"/>
              <w:right w:val="nil"/>
            </w:tcBorders>
            <w:shd w:val="clear" w:color="auto" w:fill="auto"/>
            <w:noWrap/>
            <w:vAlign w:val="bottom"/>
            <w:hideMark/>
          </w:tcPr>
          <w:p w14:paraId="481DDDB6"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F</w:t>
            </w:r>
          </w:p>
        </w:tc>
        <w:tc>
          <w:tcPr>
            <w:tcW w:w="1216" w:type="dxa"/>
            <w:tcBorders>
              <w:top w:val="single" w:sz="8" w:space="0" w:color="auto"/>
              <w:left w:val="nil"/>
              <w:bottom w:val="single" w:sz="4" w:space="0" w:color="auto"/>
              <w:right w:val="nil"/>
            </w:tcBorders>
            <w:shd w:val="clear" w:color="auto" w:fill="auto"/>
            <w:noWrap/>
            <w:vAlign w:val="bottom"/>
            <w:hideMark/>
          </w:tcPr>
          <w:p w14:paraId="3CCF6788"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Significance F</w:t>
            </w:r>
          </w:p>
        </w:tc>
        <w:tc>
          <w:tcPr>
            <w:tcW w:w="988" w:type="dxa"/>
            <w:tcBorders>
              <w:top w:val="nil"/>
              <w:left w:val="nil"/>
              <w:bottom w:val="nil"/>
              <w:right w:val="nil"/>
            </w:tcBorders>
            <w:shd w:val="clear" w:color="auto" w:fill="auto"/>
            <w:noWrap/>
            <w:vAlign w:val="bottom"/>
            <w:hideMark/>
          </w:tcPr>
          <w:p w14:paraId="7BC3B321" w14:textId="77777777" w:rsidR="005D7556" w:rsidRPr="005D7556" w:rsidRDefault="005D7556" w:rsidP="005D7556">
            <w:pPr>
              <w:spacing w:after="0" w:line="240" w:lineRule="auto"/>
              <w:jc w:val="center"/>
              <w:rPr>
                <w:rFonts w:eastAsia="Times New Roman" w:cs="Times New Roman"/>
                <w:i/>
                <w:iCs/>
                <w:color w:val="000000"/>
                <w:sz w:val="22"/>
                <w:lang/>
              </w:rPr>
            </w:pPr>
          </w:p>
        </w:tc>
      </w:tr>
      <w:tr w:rsidR="005D7556" w:rsidRPr="005D7556" w14:paraId="0E8EA17E" w14:textId="77777777" w:rsidTr="005D7556">
        <w:trPr>
          <w:trHeight w:val="300"/>
        </w:trPr>
        <w:tc>
          <w:tcPr>
            <w:tcW w:w="1862" w:type="dxa"/>
            <w:tcBorders>
              <w:top w:val="nil"/>
              <w:left w:val="nil"/>
              <w:bottom w:val="nil"/>
              <w:right w:val="nil"/>
            </w:tcBorders>
            <w:shd w:val="clear" w:color="auto" w:fill="auto"/>
            <w:noWrap/>
            <w:vAlign w:val="bottom"/>
            <w:hideMark/>
          </w:tcPr>
          <w:p w14:paraId="4F7EBCAF"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Regression</w:t>
            </w:r>
          </w:p>
        </w:tc>
        <w:tc>
          <w:tcPr>
            <w:tcW w:w="1235" w:type="dxa"/>
            <w:tcBorders>
              <w:top w:val="nil"/>
              <w:left w:val="nil"/>
              <w:bottom w:val="nil"/>
              <w:right w:val="nil"/>
            </w:tcBorders>
            <w:shd w:val="clear" w:color="auto" w:fill="auto"/>
            <w:noWrap/>
            <w:vAlign w:val="bottom"/>
            <w:hideMark/>
          </w:tcPr>
          <w:p w14:paraId="4C195573"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1</w:t>
            </w:r>
          </w:p>
        </w:tc>
        <w:tc>
          <w:tcPr>
            <w:tcW w:w="1510" w:type="dxa"/>
            <w:tcBorders>
              <w:top w:val="nil"/>
              <w:left w:val="nil"/>
              <w:bottom w:val="nil"/>
              <w:right w:val="nil"/>
            </w:tcBorders>
            <w:shd w:val="clear" w:color="auto" w:fill="auto"/>
            <w:noWrap/>
            <w:vAlign w:val="bottom"/>
            <w:hideMark/>
          </w:tcPr>
          <w:p w14:paraId="02EFE862"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5486.431645</w:t>
            </w:r>
          </w:p>
        </w:tc>
        <w:tc>
          <w:tcPr>
            <w:tcW w:w="1314" w:type="dxa"/>
            <w:tcBorders>
              <w:top w:val="nil"/>
              <w:left w:val="nil"/>
              <w:bottom w:val="nil"/>
              <w:right w:val="nil"/>
            </w:tcBorders>
            <w:shd w:val="clear" w:color="auto" w:fill="auto"/>
            <w:noWrap/>
            <w:vAlign w:val="bottom"/>
            <w:hideMark/>
          </w:tcPr>
          <w:p w14:paraId="48B2B5A4"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5486.431645</w:t>
            </w:r>
          </w:p>
        </w:tc>
        <w:tc>
          <w:tcPr>
            <w:tcW w:w="1235" w:type="dxa"/>
            <w:tcBorders>
              <w:top w:val="nil"/>
              <w:left w:val="nil"/>
              <w:bottom w:val="nil"/>
              <w:right w:val="nil"/>
            </w:tcBorders>
            <w:shd w:val="clear" w:color="auto" w:fill="auto"/>
            <w:noWrap/>
            <w:vAlign w:val="bottom"/>
            <w:hideMark/>
          </w:tcPr>
          <w:p w14:paraId="0AEF3DB5"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158.5300189</w:t>
            </w:r>
          </w:p>
        </w:tc>
        <w:tc>
          <w:tcPr>
            <w:tcW w:w="1216" w:type="dxa"/>
            <w:tcBorders>
              <w:top w:val="nil"/>
              <w:left w:val="nil"/>
              <w:bottom w:val="nil"/>
              <w:right w:val="nil"/>
            </w:tcBorders>
            <w:shd w:val="clear" w:color="auto" w:fill="auto"/>
            <w:noWrap/>
            <w:vAlign w:val="bottom"/>
            <w:hideMark/>
          </w:tcPr>
          <w:p w14:paraId="171F0D2B"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2.32E-10</w:t>
            </w:r>
          </w:p>
        </w:tc>
        <w:tc>
          <w:tcPr>
            <w:tcW w:w="988" w:type="dxa"/>
            <w:tcBorders>
              <w:top w:val="nil"/>
              <w:left w:val="nil"/>
              <w:bottom w:val="nil"/>
              <w:right w:val="nil"/>
            </w:tcBorders>
            <w:shd w:val="clear" w:color="auto" w:fill="auto"/>
            <w:noWrap/>
            <w:vAlign w:val="bottom"/>
            <w:hideMark/>
          </w:tcPr>
          <w:p w14:paraId="1D48D7E1" w14:textId="77777777" w:rsidR="005D7556" w:rsidRPr="005D7556" w:rsidRDefault="005D7556" w:rsidP="005D7556">
            <w:pPr>
              <w:spacing w:after="0" w:line="240" w:lineRule="auto"/>
              <w:jc w:val="right"/>
              <w:rPr>
                <w:rFonts w:eastAsia="Times New Roman" w:cs="Times New Roman"/>
                <w:color w:val="000000"/>
                <w:sz w:val="22"/>
                <w:lang/>
              </w:rPr>
            </w:pPr>
          </w:p>
        </w:tc>
      </w:tr>
      <w:tr w:rsidR="005D7556" w:rsidRPr="005D7556" w14:paraId="4D21536C" w14:textId="77777777" w:rsidTr="005D7556">
        <w:trPr>
          <w:trHeight w:val="300"/>
        </w:trPr>
        <w:tc>
          <w:tcPr>
            <w:tcW w:w="1862" w:type="dxa"/>
            <w:tcBorders>
              <w:top w:val="nil"/>
              <w:left w:val="nil"/>
              <w:bottom w:val="nil"/>
              <w:right w:val="nil"/>
            </w:tcBorders>
            <w:shd w:val="clear" w:color="auto" w:fill="auto"/>
            <w:noWrap/>
            <w:vAlign w:val="bottom"/>
            <w:hideMark/>
          </w:tcPr>
          <w:p w14:paraId="10D60E95"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Residual</w:t>
            </w:r>
          </w:p>
        </w:tc>
        <w:tc>
          <w:tcPr>
            <w:tcW w:w="1235" w:type="dxa"/>
            <w:tcBorders>
              <w:top w:val="nil"/>
              <w:left w:val="nil"/>
              <w:bottom w:val="nil"/>
              <w:right w:val="nil"/>
            </w:tcBorders>
            <w:shd w:val="clear" w:color="auto" w:fill="auto"/>
            <w:noWrap/>
            <w:vAlign w:val="bottom"/>
            <w:hideMark/>
          </w:tcPr>
          <w:p w14:paraId="7EFA1941"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18</w:t>
            </w:r>
          </w:p>
        </w:tc>
        <w:tc>
          <w:tcPr>
            <w:tcW w:w="1510" w:type="dxa"/>
            <w:tcBorders>
              <w:top w:val="nil"/>
              <w:left w:val="nil"/>
              <w:bottom w:val="nil"/>
              <w:right w:val="nil"/>
            </w:tcBorders>
            <w:shd w:val="clear" w:color="auto" w:fill="auto"/>
            <w:noWrap/>
            <w:vAlign w:val="bottom"/>
            <w:hideMark/>
          </w:tcPr>
          <w:p w14:paraId="5BA7DC7B"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622.9468101</w:t>
            </w:r>
          </w:p>
        </w:tc>
        <w:tc>
          <w:tcPr>
            <w:tcW w:w="1314" w:type="dxa"/>
            <w:tcBorders>
              <w:top w:val="nil"/>
              <w:left w:val="nil"/>
              <w:bottom w:val="nil"/>
              <w:right w:val="nil"/>
            </w:tcBorders>
            <w:shd w:val="clear" w:color="auto" w:fill="auto"/>
            <w:noWrap/>
            <w:vAlign w:val="bottom"/>
            <w:hideMark/>
          </w:tcPr>
          <w:p w14:paraId="51C23CEA"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34.60815612</w:t>
            </w:r>
          </w:p>
        </w:tc>
        <w:tc>
          <w:tcPr>
            <w:tcW w:w="1235" w:type="dxa"/>
            <w:tcBorders>
              <w:top w:val="nil"/>
              <w:left w:val="nil"/>
              <w:bottom w:val="nil"/>
              <w:right w:val="nil"/>
            </w:tcBorders>
            <w:shd w:val="clear" w:color="auto" w:fill="auto"/>
            <w:noWrap/>
            <w:vAlign w:val="bottom"/>
            <w:hideMark/>
          </w:tcPr>
          <w:p w14:paraId="23A7BBDE" w14:textId="77777777" w:rsidR="005D7556" w:rsidRPr="005D7556" w:rsidRDefault="005D7556" w:rsidP="005D7556">
            <w:pPr>
              <w:spacing w:after="0" w:line="240" w:lineRule="auto"/>
              <w:jc w:val="right"/>
              <w:rPr>
                <w:rFonts w:eastAsia="Times New Roman" w:cs="Times New Roman"/>
                <w:color w:val="000000"/>
                <w:sz w:val="22"/>
                <w:lang/>
              </w:rPr>
            </w:pPr>
          </w:p>
        </w:tc>
        <w:tc>
          <w:tcPr>
            <w:tcW w:w="1216" w:type="dxa"/>
            <w:tcBorders>
              <w:top w:val="nil"/>
              <w:left w:val="nil"/>
              <w:bottom w:val="nil"/>
              <w:right w:val="nil"/>
            </w:tcBorders>
            <w:shd w:val="clear" w:color="auto" w:fill="auto"/>
            <w:noWrap/>
            <w:vAlign w:val="bottom"/>
            <w:hideMark/>
          </w:tcPr>
          <w:p w14:paraId="74DF0BD6" w14:textId="77777777" w:rsidR="005D7556" w:rsidRPr="005D7556" w:rsidRDefault="005D7556" w:rsidP="005D7556">
            <w:pPr>
              <w:spacing w:after="0" w:line="240" w:lineRule="auto"/>
              <w:rPr>
                <w:rFonts w:eastAsia="Times New Roman" w:cs="Times New Roman"/>
                <w:sz w:val="20"/>
                <w:szCs w:val="20"/>
                <w:lang/>
              </w:rPr>
            </w:pPr>
          </w:p>
        </w:tc>
        <w:tc>
          <w:tcPr>
            <w:tcW w:w="988" w:type="dxa"/>
            <w:tcBorders>
              <w:top w:val="nil"/>
              <w:left w:val="nil"/>
              <w:bottom w:val="nil"/>
              <w:right w:val="nil"/>
            </w:tcBorders>
            <w:shd w:val="clear" w:color="auto" w:fill="auto"/>
            <w:noWrap/>
            <w:vAlign w:val="bottom"/>
            <w:hideMark/>
          </w:tcPr>
          <w:p w14:paraId="2BD608EE" w14:textId="77777777" w:rsidR="005D7556" w:rsidRPr="005D7556" w:rsidRDefault="005D7556" w:rsidP="005D7556">
            <w:pPr>
              <w:spacing w:after="0" w:line="240" w:lineRule="auto"/>
              <w:rPr>
                <w:rFonts w:eastAsia="Times New Roman" w:cs="Times New Roman"/>
                <w:sz w:val="20"/>
                <w:szCs w:val="20"/>
                <w:lang/>
              </w:rPr>
            </w:pPr>
          </w:p>
        </w:tc>
      </w:tr>
      <w:tr w:rsidR="005D7556" w:rsidRPr="005D7556" w14:paraId="04BBD3FA" w14:textId="77777777" w:rsidTr="005D7556">
        <w:trPr>
          <w:trHeight w:val="315"/>
        </w:trPr>
        <w:tc>
          <w:tcPr>
            <w:tcW w:w="1862" w:type="dxa"/>
            <w:tcBorders>
              <w:top w:val="nil"/>
              <w:left w:val="nil"/>
              <w:bottom w:val="single" w:sz="8" w:space="0" w:color="auto"/>
              <w:right w:val="nil"/>
            </w:tcBorders>
            <w:shd w:val="clear" w:color="auto" w:fill="auto"/>
            <w:noWrap/>
            <w:vAlign w:val="bottom"/>
            <w:hideMark/>
          </w:tcPr>
          <w:p w14:paraId="128A4295"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Total</w:t>
            </w:r>
          </w:p>
        </w:tc>
        <w:tc>
          <w:tcPr>
            <w:tcW w:w="1235" w:type="dxa"/>
            <w:tcBorders>
              <w:top w:val="nil"/>
              <w:left w:val="nil"/>
              <w:bottom w:val="single" w:sz="8" w:space="0" w:color="auto"/>
              <w:right w:val="nil"/>
            </w:tcBorders>
            <w:shd w:val="clear" w:color="auto" w:fill="auto"/>
            <w:noWrap/>
            <w:vAlign w:val="bottom"/>
            <w:hideMark/>
          </w:tcPr>
          <w:p w14:paraId="5D291AA1"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19</w:t>
            </w:r>
          </w:p>
        </w:tc>
        <w:tc>
          <w:tcPr>
            <w:tcW w:w="1510" w:type="dxa"/>
            <w:tcBorders>
              <w:top w:val="nil"/>
              <w:left w:val="nil"/>
              <w:bottom w:val="single" w:sz="8" w:space="0" w:color="auto"/>
              <w:right w:val="nil"/>
            </w:tcBorders>
            <w:shd w:val="clear" w:color="auto" w:fill="auto"/>
            <w:noWrap/>
            <w:vAlign w:val="bottom"/>
            <w:hideMark/>
          </w:tcPr>
          <w:p w14:paraId="0CEF7DCA"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6109.378455</w:t>
            </w:r>
          </w:p>
        </w:tc>
        <w:tc>
          <w:tcPr>
            <w:tcW w:w="1314" w:type="dxa"/>
            <w:tcBorders>
              <w:top w:val="nil"/>
              <w:left w:val="nil"/>
              <w:bottom w:val="single" w:sz="8" w:space="0" w:color="auto"/>
              <w:right w:val="nil"/>
            </w:tcBorders>
            <w:shd w:val="clear" w:color="auto" w:fill="auto"/>
            <w:noWrap/>
            <w:vAlign w:val="bottom"/>
            <w:hideMark/>
          </w:tcPr>
          <w:p w14:paraId="5AB9660E"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 </w:t>
            </w:r>
          </w:p>
        </w:tc>
        <w:tc>
          <w:tcPr>
            <w:tcW w:w="1235" w:type="dxa"/>
            <w:tcBorders>
              <w:top w:val="nil"/>
              <w:left w:val="nil"/>
              <w:bottom w:val="single" w:sz="8" w:space="0" w:color="auto"/>
              <w:right w:val="nil"/>
            </w:tcBorders>
            <w:shd w:val="clear" w:color="auto" w:fill="auto"/>
            <w:noWrap/>
            <w:vAlign w:val="bottom"/>
            <w:hideMark/>
          </w:tcPr>
          <w:p w14:paraId="158CFF5B"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 </w:t>
            </w:r>
          </w:p>
        </w:tc>
        <w:tc>
          <w:tcPr>
            <w:tcW w:w="1216" w:type="dxa"/>
            <w:tcBorders>
              <w:top w:val="nil"/>
              <w:left w:val="nil"/>
              <w:bottom w:val="single" w:sz="8" w:space="0" w:color="auto"/>
              <w:right w:val="nil"/>
            </w:tcBorders>
            <w:shd w:val="clear" w:color="auto" w:fill="auto"/>
            <w:noWrap/>
            <w:vAlign w:val="bottom"/>
            <w:hideMark/>
          </w:tcPr>
          <w:p w14:paraId="5D2CF87C"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 </w:t>
            </w:r>
          </w:p>
        </w:tc>
        <w:tc>
          <w:tcPr>
            <w:tcW w:w="988" w:type="dxa"/>
            <w:tcBorders>
              <w:top w:val="nil"/>
              <w:left w:val="nil"/>
              <w:bottom w:val="nil"/>
              <w:right w:val="nil"/>
            </w:tcBorders>
            <w:shd w:val="clear" w:color="auto" w:fill="auto"/>
            <w:noWrap/>
            <w:vAlign w:val="bottom"/>
            <w:hideMark/>
          </w:tcPr>
          <w:p w14:paraId="21459041" w14:textId="77777777" w:rsidR="005D7556" w:rsidRPr="005D7556" w:rsidRDefault="005D7556" w:rsidP="005D7556">
            <w:pPr>
              <w:spacing w:after="0" w:line="240" w:lineRule="auto"/>
              <w:rPr>
                <w:rFonts w:eastAsia="Times New Roman" w:cs="Times New Roman"/>
                <w:color w:val="000000"/>
                <w:sz w:val="22"/>
                <w:lang/>
              </w:rPr>
            </w:pPr>
          </w:p>
        </w:tc>
      </w:tr>
      <w:tr w:rsidR="005D7556" w:rsidRPr="005D7556" w14:paraId="387EB0E3" w14:textId="77777777" w:rsidTr="005D7556">
        <w:trPr>
          <w:trHeight w:val="315"/>
        </w:trPr>
        <w:tc>
          <w:tcPr>
            <w:tcW w:w="1862" w:type="dxa"/>
            <w:tcBorders>
              <w:top w:val="nil"/>
              <w:left w:val="nil"/>
              <w:bottom w:val="nil"/>
              <w:right w:val="nil"/>
            </w:tcBorders>
            <w:shd w:val="clear" w:color="auto" w:fill="auto"/>
            <w:noWrap/>
            <w:vAlign w:val="bottom"/>
            <w:hideMark/>
          </w:tcPr>
          <w:p w14:paraId="34BFC070"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3B465F61" w14:textId="77777777" w:rsidR="005D7556" w:rsidRPr="005D7556" w:rsidRDefault="005D7556" w:rsidP="005D7556">
            <w:pPr>
              <w:spacing w:after="0" w:line="240" w:lineRule="auto"/>
              <w:rPr>
                <w:rFonts w:eastAsia="Times New Roman" w:cs="Times New Roman"/>
                <w:sz w:val="20"/>
                <w:szCs w:val="20"/>
                <w:lang/>
              </w:rPr>
            </w:pPr>
          </w:p>
        </w:tc>
        <w:tc>
          <w:tcPr>
            <w:tcW w:w="1510" w:type="dxa"/>
            <w:tcBorders>
              <w:top w:val="nil"/>
              <w:left w:val="nil"/>
              <w:bottom w:val="nil"/>
              <w:right w:val="nil"/>
            </w:tcBorders>
            <w:shd w:val="clear" w:color="auto" w:fill="auto"/>
            <w:noWrap/>
            <w:vAlign w:val="bottom"/>
            <w:hideMark/>
          </w:tcPr>
          <w:p w14:paraId="15C5EC26" w14:textId="77777777" w:rsidR="005D7556" w:rsidRPr="005D7556" w:rsidRDefault="005D7556" w:rsidP="005D7556">
            <w:pPr>
              <w:spacing w:after="0" w:line="240" w:lineRule="auto"/>
              <w:rPr>
                <w:rFonts w:eastAsia="Times New Roman" w:cs="Times New Roman"/>
                <w:sz w:val="20"/>
                <w:szCs w:val="20"/>
                <w:lang/>
              </w:rPr>
            </w:pPr>
          </w:p>
        </w:tc>
        <w:tc>
          <w:tcPr>
            <w:tcW w:w="1314" w:type="dxa"/>
            <w:tcBorders>
              <w:top w:val="nil"/>
              <w:left w:val="nil"/>
              <w:bottom w:val="nil"/>
              <w:right w:val="nil"/>
            </w:tcBorders>
            <w:shd w:val="clear" w:color="auto" w:fill="auto"/>
            <w:noWrap/>
            <w:vAlign w:val="bottom"/>
            <w:hideMark/>
          </w:tcPr>
          <w:p w14:paraId="65013476" w14:textId="77777777" w:rsidR="005D7556" w:rsidRPr="005D7556" w:rsidRDefault="005D7556" w:rsidP="005D7556">
            <w:pPr>
              <w:spacing w:after="0" w:line="240" w:lineRule="auto"/>
              <w:rPr>
                <w:rFonts w:eastAsia="Times New Roman" w:cs="Times New Roman"/>
                <w:sz w:val="20"/>
                <w:szCs w:val="20"/>
                <w:lang/>
              </w:rPr>
            </w:pPr>
          </w:p>
        </w:tc>
        <w:tc>
          <w:tcPr>
            <w:tcW w:w="1235" w:type="dxa"/>
            <w:tcBorders>
              <w:top w:val="nil"/>
              <w:left w:val="nil"/>
              <w:bottom w:val="nil"/>
              <w:right w:val="nil"/>
            </w:tcBorders>
            <w:shd w:val="clear" w:color="auto" w:fill="auto"/>
            <w:noWrap/>
            <w:vAlign w:val="bottom"/>
            <w:hideMark/>
          </w:tcPr>
          <w:p w14:paraId="7A4677B8" w14:textId="77777777" w:rsidR="005D7556" w:rsidRPr="005D7556" w:rsidRDefault="005D7556" w:rsidP="005D7556">
            <w:pPr>
              <w:spacing w:after="0" w:line="240" w:lineRule="auto"/>
              <w:rPr>
                <w:rFonts w:eastAsia="Times New Roman" w:cs="Times New Roman"/>
                <w:sz w:val="20"/>
                <w:szCs w:val="20"/>
                <w:lang/>
              </w:rPr>
            </w:pPr>
          </w:p>
        </w:tc>
        <w:tc>
          <w:tcPr>
            <w:tcW w:w="1216" w:type="dxa"/>
            <w:tcBorders>
              <w:top w:val="nil"/>
              <w:left w:val="nil"/>
              <w:bottom w:val="nil"/>
              <w:right w:val="nil"/>
            </w:tcBorders>
            <w:shd w:val="clear" w:color="auto" w:fill="auto"/>
            <w:noWrap/>
            <w:vAlign w:val="bottom"/>
            <w:hideMark/>
          </w:tcPr>
          <w:p w14:paraId="7C6BBA69" w14:textId="77777777" w:rsidR="005D7556" w:rsidRPr="005D7556" w:rsidRDefault="005D7556" w:rsidP="005D7556">
            <w:pPr>
              <w:spacing w:after="0" w:line="240" w:lineRule="auto"/>
              <w:rPr>
                <w:rFonts w:eastAsia="Times New Roman" w:cs="Times New Roman"/>
                <w:sz w:val="20"/>
                <w:szCs w:val="20"/>
                <w:lang/>
              </w:rPr>
            </w:pPr>
          </w:p>
        </w:tc>
        <w:tc>
          <w:tcPr>
            <w:tcW w:w="988" w:type="dxa"/>
            <w:tcBorders>
              <w:top w:val="nil"/>
              <w:left w:val="nil"/>
              <w:bottom w:val="nil"/>
              <w:right w:val="nil"/>
            </w:tcBorders>
            <w:shd w:val="clear" w:color="auto" w:fill="auto"/>
            <w:noWrap/>
            <w:vAlign w:val="bottom"/>
            <w:hideMark/>
          </w:tcPr>
          <w:p w14:paraId="4BDB55FD" w14:textId="77777777" w:rsidR="005D7556" w:rsidRPr="005D7556" w:rsidRDefault="005D7556" w:rsidP="005D7556">
            <w:pPr>
              <w:spacing w:after="0" w:line="240" w:lineRule="auto"/>
              <w:rPr>
                <w:rFonts w:eastAsia="Times New Roman" w:cs="Times New Roman"/>
                <w:sz w:val="20"/>
                <w:szCs w:val="20"/>
                <w:lang/>
              </w:rPr>
            </w:pPr>
          </w:p>
        </w:tc>
      </w:tr>
      <w:tr w:rsidR="005D7556" w:rsidRPr="005D7556" w14:paraId="0AA20F55" w14:textId="77777777" w:rsidTr="005D7556">
        <w:trPr>
          <w:trHeight w:val="300"/>
        </w:trPr>
        <w:tc>
          <w:tcPr>
            <w:tcW w:w="1862" w:type="dxa"/>
            <w:tcBorders>
              <w:top w:val="single" w:sz="8" w:space="0" w:color="auto"/>
              <w:left w:val="nil"/>
              <w:bottom w:val="single" w:sz="4" w:space="0" w:color="auto"/>
              <w:right w:val="nil"/>
            </w:tcBorders>
            <w:shd w:val="clear" w:color="auto" w:fill="auto"/>
            <w:noWrap/>
            <w:vAlign w:val="bottom"/>
            <w:hideMark/>
          </w:tcPr>
          <w:p w14:paraId="6F54D678"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 </w:t>
            </w:r>
          </w:p>
        </w:tc>
        <w:tc>
          <w:tcPr>
            <w:tcW w:w="1235" w:type="dxa"/>
            <w:tcBorders>
              <w:top w:val="single" w:sz="8" w:space="0" w:color="auto"/>
              <w:left w:val="nil"/>
              <w:bottom w:val="single" w:sz="4" w:space="0" w:color="auto"/>
              <w:right w:val="nil"/>
            </w:tcBorders>
            <w:shd w:val="clear" w:color="auto" w:fill="auto"/>
            <w:noWrap/>
            <w:vAlign w:val="bottom"/>
            <w:hideMark/>
          </w:tcPr>
          <w:p w14:paraId="24B4A9EA"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Coefficients</w:t>
            </w:r>
          </w:p>
        </w:tc>
        <w:tc>
          <w:tcPr>
            <w:tcW w:w="1510" w:type="dxa"/>
            <w:tcBorders>
              <w:top w:val="single" w:sz="8" w:space="0" w:color="auto"/>
              <w:left w:val="nil"/>
              <w:bottom w:val="single" w:sz="4" w:space="0" w:color="auto"/>
              <w:right w:val="nil"/>
            </w:tcBorders>
            <w:shd w:val="clear" w:color="auto" w:fill="auto"/>
            <w:noWrap/>
            <w:vAlign w:val="bottom"/>
            <w:hideMark/>
          </w:tcPr>
          <w:p w14:paraId="41E73446"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Standard Error</w:t>
            </w:r>
          </w:p>
        </w:tc>
        <w:tc>
          <w:tcPr>
            <w:tcW w:w="1314" w:type="dxa"/>
            <w:tcBorders>
              <w:top w:val="single" w:sz="8" w:space="0" w:color="auto"/>
              <w:left w:val="nil"/>
              <w:bottom w:val="single" w:sz="4" w:space="0" w:color="auto"/>
              <w:right w:val="nil"/>
            </w:tcBorders>
            <w:shd w:val="clear" w:color="auto" w:fill="auto"/>
            <w:noWrap/>
            <w:vAlign w:val="bottom"/>
            <w:hideMark/>
          </w:tcPr>
          <w:p w14:paraId="5DCD3918"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t Stat</w:t>
            </w:r>
          </w:p>
        </w:tc>
        <w:tc>
          <w:tcPr>
            <w:tcW w:w="1235" w:type="dxa"/>
            <w:tcBorders>
              <w:top w:val="single" w:sz="8" w:space="0" w:color="auto"/>
              <w:left w:val="nil"/>
              <w:bottom w:val="single" w:sz="4" w:space="0" w:color="auto"/>
              <w:right w:val="nil"/>
            </w:tcBorders>
            <w:shd w:val="clear" w:color="auto" w:fill="auto"/>
            <w:noWrap/>
            <w:vAlign w:val="bottom"/>
            <w:hideMark/>
          </w:tcPr>
          <w:p w14:paraId="25143B7E"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P-value</w:t>
            </w:r>
          </w:p>
        </w:tc>
        <w:tc>
          <w:tcPr>
            <w:tcW w:w="1216" w:type="dxa"/>
            <w:tcBorders>
              <w:top w:val="single" w:sz="8" w:space="0" w:color="auto"/>
              <w:left w:val="nil"/>
              <w:bottom w:val="single" w:sz="4" w:space="0" w:color="auto"/>
              <w:right w:val="nil"/>
            </w:tcBorders>
            <w:shd w:val="clear" w:color="auto" w:fill="auto"/>
            <w:noWrap/>
            <w:vAlign w:val="bottom"/>
            <w:hideMark/>
          </w:tcPr>
          <w:p w14:paraId="143B0839"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Lower 95%</w:t>
            </w:r>
          </w:p>
        </w:tc>
        <w:tc>
          <w:tcPr>
            <w:tcW w:w="988" w:type="dxa"/>
            <w:tcBorders>
              <w:top w:val="single" w:sz="8" w:space="0" w:color="auto"/>
              <w:left w:val="nil"/>
              <w:bottom w:val="single" w:sz="4" w:space="0" w:color="auto"/>
              <w:right w:val="nil"/>
            </w:tcBorders>
            <w:shd w:val="clear" w:color="auto" w:fill="auto"/>
            <w:noWrap/>
            <w:vAlign w:val="bottom"/>
            <w:hideMark/>
          </w:tcPr>
          <w:p w14:paraId="37B73612" w14:textId="77777777" w:rsidR="005D7556" w:rsidRPr="005D7556" w:rsidRDefault="005D7556" w:rsidP="005D7556">
            <w:pPr>
              <w:spacing w:after="0" w:line="240" w:lineRule="auto"/>
              <w:jc w:val="center"/>
              <w:rPr>
                <w:rFonts w:eastAsia="Times New Roman" w:cs="Times New Roman"/>
                <w:i/>
                <w:iCs/>
                <w:color w:val="000000"/>
                <w:sz w:val="22"/>
                <w:lang/>
              </w:rPr>
            </w:pPr>
            <w:r w:rsidRPr="005D7556">
              <w:rPr>
                <w:rFonts w:eastAsia="Times New Roman" w:cs="Times New Roman"/>
                <w:i/>
                <w:iCs/>
                <w:color w:val="000000"/>
                <w:sz w:val="22"/>
                <w:lang/>
              </w:rPr>
              <w:t>Upper 95%</w:t>
            </w:r>
          </w:p>
        </w:tc>
      </w:tr>
      <w:tr w:rsidR="005D7556" w:rsidRPr="005D7556" w14:paraId="1182366A" w14:textId="77777777" w:rsidTr="005D7556">
        <w:trPr>
          <w:trHeight w:val="300"/>
        </w:trPr>
        <w:tc>
          <w:tcPr>
            <w:tcW w:w="1862" w:type="dxa"/>
            <w:tcBorders>
              <w:top w:val="nil"/>
              <w:left w:val="nil"/>
              <w:bottom w:val="nil"/>
              <w:right w:val="nil"/>
            </w:tcBorders>
            <w:shd w:val="clear" w:color="auto" w:fill="auto"/>
            <w:noWrap/>
            <w:vAlign w:val="bottom"/>
            <w:hideMark/>
          </w:tcPr>
          <w:p w14:paraId="0632EB9A"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Intercept</w:t>
            </w:r>
          </w:p>
        </w:tc>
        <w:tc>
          <w:tcPr>
            <w:tcW w:w="1235" w:type="dxa"/>
            <w:tcBorders>
              <w:top w:val="nil"/>
              <w:left w:val="nil"/>
              <w:bottom w:val="nil"/>
              <w:right w:val="nil"/>
            </w:tcBorders>
            <w:shd w:val="clear" w:color="auto" w:fill="auto"/>
            <w:noWrap/>
            <w:vAlign w:val="bottom"/>
            <w:hideMark/>
          </w:tcPr>
          <w:p w14:paraId="6A851D81"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-5702.63873</w:t>
            </w:r>
          </w:p>
        </w:tc>
        <w:tc>
          <w:tcPr>
            <w:tcW w:w="1510" w:type="dxa"/>
            <w:tcBorders>
              <w:top w:val="nil"/>
              <w:left w:val="nil"/>
              <w:bottom w:val="nil"/>
              <w:right w:val="nil"/>
            </w:tcBorders>
            <w:shd w:val="clear" w:color="auto" w:fill="auto"/>
            <w:noWrap/>
            <w:vAlign w:val="bottom"/>
            <w:hideMark/>
          </w:tcPr>
          <w:p w14:paraId="0FC9BE4D"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456.1436384</w:t>
            </w:r>
          </w:p>
        </w:tc>
        <w:tc>
          <w:tcPr>
            <w:tcW w:w="1314" w:type="dxa"/>
            <w:tcBorders>
              <w:top w:val="nil"/>
              <w:left w:val="nil"/>
              <w:bottom w:val="nil"/>
              <w:right w:val="nil"/>
            </w:tcBorders>
            <w:shd w:val="clear" w:color="auto" w:fill="auto"/>
            <w:noWrap/>
            <w:vAlign w:val="bottom"/>
            <w:hideMark/>
          </w:tcPr>
          <w:p w14:paraId="49963AAE"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-12.50184865</w:t>
            </w:r>
          </w:p>
        </w:tc>
        <w:tc>
          <w:tcPr>
            <w:tcW w:w="1235" w:type="dxa"/>
            <w:tcBorders>
              <w:top w:val="nil"/>
              <w:left w:val="nil"/>
              <w:bottom w:val="nil"/>
              <w:right w:val="nil"/>
            </w:tcBorders>
            <w:shd w:val="clear" w:color="auto" w:fill="auto"/>
            <w:noWrap/>
            <w:vAlign w:val="bottom"/>
            <w:hideMark/>
          </w:tcPr>
          <w:p w14:paraId="23561395"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2.60217E-10</w:t>
            </w:r>
          </w:p>
        </w:tc>
        <w:tc>
          <w:tcPr>
            <w:tcW w:w="1216" w:type="dxa"/>
            <w:tcBorders>
              <w:top w:val="nil"/>
              <w:left w:val="nil"/>
              <w:bottom w:val="nil"/>
              <w:right w:val="nil"/>
            </w:tcBorders>
            <w:shd w:val="clear" w:color="auto" w:fill="auto"/>
            <w:noWrap/>
            <w:vAlign w:val="bottom"/>
            <w:hideMark/>
          </w:tcPr>
          <w:p w14:paraId="383A03F6"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-6660.96</w:t>
            </w:r>
          </w:p>
        </w:tc>
        <w:tc>
          <w:tcPr>
            <w:tcW w:w="988" w:type="dxa"/>
            <w:tcBorders>
              <w:top w:val="nil"/>
              <w:left w:val="nil"/>
              <w:bottom w:val="nil"/>
              <w:right w:val="nil"/>
            </w:tcBorders>
            <w:shd w:val="clear" w:color="auto" w:fill="auto"/>
            <w:noWrap/>
            <w:vAlign w:val="bottom"/>
            <w:hideMark/>
          </w:tcPr>
          <w:p w14:paraId="24B6BD20"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-4744.32</w:t>
            </w:r>
          </w:p>
        </w:tc>
      </w:tr>
      <w:tr w:rsidR="005D7556" w:rsidRPr="005D7556" w14:paraId="0715602A" w14:textId="77777777" w:rsidTr="005D7556">
        <w:trPr>
          <w:trHeight w:val="315"/>
        </w:trPr>
        <w:tc>
          <w:tcPr>
            <w:tcW w:w="1862" w:type="dxa"/>
            <w:tcBorders>
              <w:top w:val="nil"/>
              <w:left w:val="nil"/>
              <w:bottom w:val="single" w:sz="8" w:space="0" w:color="auto"/>
              <w:right w:val="nil"/>
            </w:tcBorders>
            <w:shd w:val="clear" w:color="auto" w:fill="auto"/>
            <w:noWrap/>
            <w:vAlign w:val="bottom"/>
            <w:hideMark/>
          </w:tcPr>
          <w:p w14:paraId="4B6E466A" w14:textId="77777777" w:rsidR="005D7556" w:rsidRPr="005D7556" w:rsidRDefault="005D7556" w:rsidP="005D7556">
            <w:pPr>
              <w:spacing w:after="0" w:line="240" w:lineRule="auto"/>
              <w:rPr>
                <w:rFonts w:eastAsia="Times New Roman" w:cs="Times New Roman"/>
                <w:color w:val="000000"/>
                <w:sz w:val="22"/>
                <w:lang/>
              </w:rPr>
            </w:pPr>
            <w:r w:rsidRPr="005D7556">
              <w:rPr>
                <w:rFonts w:eastAsia="Times New Roman" w:cs="Times New Roman"/>
                <w:color w:val="000000"/>
                <w:sz w:val="22"/>
                <w:lang/>
              </w:rPr>
              <w:t>Year</w:t>
            </w:r>
          </w:p>
        </w:tc>
        <w:tc>
          <w:tcPr>
            <w:tcW w:w="1235" w:type="dxa"/>
            <w:tcBorders>
              <w:top w:val="nil"/>
              <w:left w:val="nil"/>
              <w:bottom w:val="single" w:sz="8" w:space="0" w:color="auto"/>
              <w:right w:val="nil"/>
            </w:tcBorders>
            <w:shd w:val="clear" w:color="auto" w:fill="auto"/>
            <w:noWrap/>
            <w:vAlign w:val="bottom"/>
            <w:hideMark/>
          </w:tcPr>
          <w:p w14:paraId="60903C67"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2.872328872</w:t>
            </w:r>
          </w:p>
        </w:tc>
        <w:tc>
          <w:tcPr>
            <w:tcW w:w="1510" w:type="dxa"/>
            <w:tcBorders>
              <w:top w:val="nil"/>
              <w:left w:val="nil"/>
              <w:bottom w:val="single" w:sz="8" w:space="0" w:color="auto"/>
              <w:right w:val="nil"/>
            </w:tcBorders>
            <w:shd w:val="clear" w:color="auto" w:fill="auto"/>
            <w:noWrap/>
            <w:vAlign w:val="bottom"/>
            <w:hideMark/>
          </w:tcPr>
          <w:p w14:paraId="186A2AD7"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0.228127903</w:t>
            </w:r>
          </w:p>
        </w:tc>
        <w:tc>
          <w:tcPr>
            <w:tcW w:w="1314" w:type="dxa"/>
            <w:tcBorders>
              <w:top w:val="nil"/>
              <w:left w:val="nil"/>
              <w:bottom w:val="single" w:sz="8" w:space="0" w:color="auto"/>
              <w:right w:val="nil"/>
            </w:tcBorders>
            <w:shd w:val="clear" w:color="auto" w:fill="auto"/>
            <w:noWrap/>
            <w:vAlign w:val="bottom"/>
            <w:hideMark/>
          </w:tcPr>
          <w:p w14:paraId="3BFA3167"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12.59087046</w:t>
            </w:r>
          </w:p>
        </w:tc>
        <w:tc>
          <w:tcPr>
            <w:tcW w:w="1235" w:type="dxa"/>
            <w:tcBorders>
              <w:top w:val="nil"/>
              <w:left w:val="nil"/>
              <w:bottom w:val="single" w:sz="8" w:space="0" w:color="auto"/>
              <w:right w:val="nil"/>
            </w:tcBorders>
            <w:shd w:val="clear" w:color="auto" w:fill="auto"/>
            <w:noWrap/>
            <w:vAlign w:val="bottom"/>
            <w:hideMark/>
          </w:tcPr>
          <w:p w14:paraId="08461835"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2.31888E-10</w:t>
            </w:r>
          </w:p>
        </w:tc>
        <w:tc>
          <w:tcPr>
            <w:tcW w:w="1216" w:type="dxa"/>
            <w:tcBorders>
              <w:top w:val="nil"/>
              <w:left w:val="nil"/>
              <w:bottom w:val="single" w:sz="8" w:space="0" w:color="auto"/>
              <w:right w:val="nil"/>
            </w:tcBorders>
            <w:shd w:val="clear" w:color="auto" w:fill="auto"/>
            <w:noWrap/>
            <w:vAlign w:val="bottom"/>
            <w:hideMark/>
          </w:tcPr>
          <w:p w14:paraId="041B704A"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2.39305</w:t>
            </w:r>
          </w:p>
        </w:tc>
        <w:tc>
          <w:tcPr>
            <w:tcW w:w="988" w:type="dxa"/>
            <w:tcBorders>
              <w:top w:val="nil"/>
              <w:left w:val="nil"/>
              <w:bottom w:val="single" w:sz="8" w:space="0" w:color="auto"/>
              <w:right w:val="nil"/>
            </w:tcBorders>
            <w:shd w:val="clear" w:color="auto" w:fill="auto"/>
            <w:noWrap/>
            <w:vAlign w:val="bottom"/>
            <w:hideMark/>
          </w:tcPr>
          <w:p w14:paraId="2BAF81DA" w14:textId="77777777" w:rsidR="005D7556" w:rsidRPr="005D7556" w:rsidRDefault="005D7556" w:rsidP="005D7556">
            <w:pPr>
              <w:spacing w:after="0" w:line="240" w:lineRule="auto"/>
              <w:jc w:val="right"/>
              <w:rPr>
                <w:rFonts w:eastAsia="Times New Roman" w:cs="Times New Roman"/>
                <w:color w:val="000000"/>
                <w:sz w:val="22"/>
                <w:lang/>
              </w:rPr>
            </w:pPr>
            <w:r w:rsidRPr="005D7556">
              <w:rPr>
                <w:rFonts w:eastAsia="Times New Roman" w:cs="Times New Roman"/>
                <w:color w:val="000000"/>
                <w:sz w:val="22"/>
                <w:lang/>
              </w:rPr>
              <w:t>3.351608</w:t>
            </w:r>
          </w:p>
        </w:tc>
      </w:tr>
    </w:tbl>
    <w:p w14:paraId="4936E20B" w14:textId="3A414A39" w:rsidR="005D7556" w:rsidRDefault="005D7556">
      <w:pPr>
        <w:rPr>
          <w:lang w:val="en-US"/>
        </w:rPr>
      </w:pPr>
    </w:p>
    <w:p w14:paraId="75C9317D" w14:textId="427C7EDF" w:rsidR="005D7556" w:rsidRDefault="005D7556">
      <w:pPr>
        <w:rPr>
          <w:lang w:val="en-US"/>
        </w:rPr>
      </w:pPr>
    </w:p>
    <w:p w14:paraId="3D1C1198" w14:textId="77EBE92E" w:rsidR="005D7556" w:rsidRDefault="005D7556" w:rsidP="005D7556">
      <w:pPr>
        <w:pStyle w:val="ListParagraph"/>
        <w:numPr>
          <w:ilvl w:val="0"/>
          <w:numId w:val="2"/>
        </w:numPr>
        <w:rPr>
          <w:lang w:val="en-US"/>
        </w:rPr>
      </w:pPr>
      <w:r>
        <w:rPr>
          <w:lang w:val="en-US"/>
        </w:rPr>
        <w:lastRenderedPageBreak/>
        <w:t xml:space="preserve">Least squares trend equation </w:t>
      </w:r>
    </w:p>
    <w:p w14:paraId="305D8262" w14:textId="0E5FC4CB" w:rsidR="005D7556" w:rsidRDefault="005D7556" w:rsidP="005D7556">
      <w:pPr>
        <w:pStyle w:val="ListParagraph"/>
        <w:rPr>
          <w:lang w:val="en-US"/>
        </w:rPr>
      </w:pPr>
    </w:p>
    <w:p w14:paraId="0B0D5566" w14:textId="4B9CBADA" w:rsidR="005D7556" w:rsidRDefault="005D7556" w:rsidP="005D7556">
      <w:pPr>
        <w:pStyle w:val="ListParagraph"/>
        <w:rPr>
          <w:lang w:val="en-US"/>
        </w:rPr>
      </w:pPr>
      <w:r>
        <w:rPr>
          <w:lang w:val="en-US"/>
        </w:rPr>
        <w:t xml:space="preserve">The findings from the regression analysis shows that the equation is </w:t>
      </w:r>
    </w:p>
    <w:p w14:paraId="56B9104A" w14:textId="646BD164" w:rsidR="005D7556" w:rsidRPr="005D7556" w:rsidRDefault="005D7556" w:rsidP="005D7556">
      <w:pPr>
        <w:pStyle w:val="ListParagraph"/>
        <w:rPr>
          <w:rFonts w:eastAsiaTheme="minorEastAsia"/>
          <w:lang w:val="en-US"/>
        </w:rPr>
      </w:pPr>
      <m:oMathPara>
        <m:oMath>
          <m:r>
            <w:rPr>
              <w:rFonts w:ascii="Cambria Math" w:hAnsi="Cambria Math"/>
              <w:lang w:val="en-US"/>
            </w:rPr>
            <m:t>y=-5702.64+2.87x</m:t>
          </m:r>
        </m:oMath>
      </m:oMathPara>
    </w:p>
    <w:p w14:paraId="174CC917" w14:textId="70358062" w:rsidR="005D7556" w:rsidRPr="005D7556" w:rsidRDefault="005D7556" w:rsidP="005D7556">
      <w:pPr>
        <w:pStyle w:val="ListParagraph"/>
        <w:numPr>
          <w:ilvl w:val="0"/>
          <w:numId w:val="2"/>
        </w:numPr>
        <w:rPr>
          <w:lang w:val="en-US"/>
        </w:rPr>
      </w:pPr>
      <w:r>
        <w:rPr>
          <w:rFonts w:eastAsiaTheme="minorEastAsia"/>
          <w:lang w:val="en-US"/>
        </w:rPr>
        <w:t>Discussion of the regression equation</w:t>
      </w:r>
    </w:p>
    <w:p w14:paraId="4F8B2B02" w14:textId="28FDCBDC" w:rsidR="005D7556" w:rsidRDefault="005D7556" w:rsidP="005D7556">
      <w:pPr>
        <w:pStyle w:val="ListParagraph"/>
        <w:rPr>
          <w:rFonts w:eastAsiaTheme="minorEastAsia"/>
          <w:lang w:val="en-US"/>
        </w:rPr>
      </w:pPr>
    </w:p>
    <w:p w14:paraId="2B82927C" w14:textId="31B12F4F" w:rsidR="005D7556" w:rsidRDefault="005D7556" w:rsidP="00206A79">
      <w:pPr>
        <w:pStyle w:val="ListParagraph"/>
        <w:spacing w:line="360" w:lineRule="auto"/>
        <w:jc w:val="both"/>
        <w:rPr>
          <w:rFonts w:eastAsiaTheme="minorEastAsia"/>
          <w:lang w:val="en-US"/>
        </w:rPr>
      </w:pPr>
      <w:r>
        <w:rPr>
          <w:rFonts w:eastAsiaTheme="minorEastAsia"/>
          <w:lang w:val="en-US"/>
        </w:rPr>
        <w:t xml:space="preserve">The findings from the regression equation shows that year is significant predictor of prices (p = </w:t>
      </w:r>
      <w:r w:rsidRPr="005D7556">
        <w:rPr>
          <w:rFonts w:eastAsiaTheme="minorEastAsia"/>
        </w:rPr>
        <w:t>2.31888E-10</w:t>
      </w:r>
      <w:r>
        <w:rPr>
          <w:rFonts w:eastAsiaTheme="minorEastAsia"/>
          <w:lang w:val="en-US"/>
        </w:rPr>
        <w:t>, p&gt;0.01). The model summary shows that  89.8% of prices is defined year since the coefficient of determination (r</w:t>
      </w:r>
      <w:r>
        <w:rPr>
          <w:rFonts w:eastAsiaTheme="minorEastAsia"/>
          <w:vertAlign w:val="superscript"/>
          <w:lang w:val="en-US"/>
        </w:rPr>
        <w:t>2</w:t>
      </w:r>
      <w:r>
        <w:rPr>
          <w:rFonts w:eastAsiaTheme="minorEastAsia"/>
          <w:lang w:val="en-US"/>
        </w:rPr>
        <w:t xml:space="preserve"> = 0.898). the correlation coefficient shows that there is a very strong positive relationship between price and year (r = 0.947).</w:t>
      </w:r>
    </w:p>
    <w:p w14:paraId="077700AF" w14:textId="2A97A3D3" w:rsidR="005D7556" w:rsidRPr="005D7556" w:rsidRDefault="005D7556" w:rsidP="005D7556">
      <w:pPr>
        <w:pStyle w:val="ListParagraph"/>
        <w:numPr>
          <w:ilvl w:val="0"/>
          <w:numId w:val="2"/>
        </w:numPr>
        <w:rPr>
          <w:lang w:val="en-US"/>
        </w:rPr>
      </w:pPr>
      <w:r>
        <w:rPr>
          <w:rFonts w:eastAsiaTheme="minorEastAsia"/>
          <w:lang w:val="en-US"/>
        </w:rPr>
        <w:t>The points for  the year 1992 and 2004</w:t>
      </w:r>
    </w:p>
    <w:p w14:paraId="1674A12F" w14:textId="13583F26" w:rsidR="005D7556" w:rsidRDefault="005D7556" w:rsidP="005D7556">
      <w:pPr>
        <w:pStyle w:val="ListParagraph"/>
        <w:rPr>
          <w:rFonts w:eastAsiaTheme="minorEastAsia"/>
          <w:lang w:val="en-US"/>
        </w:rPr>
      </w:pPr>
    </w:p>
    <w:p w14:paraId="3B7B5BB0" w14:textId="09C50035" w:rsidR="005D7556" w:rsidRDefault="005D7556" w:rsidP="005D7556">
      <w:pPr>
        <w:pStyle w:val="ListParagraph"/>
        <w:rPr>
          <w:rFonts w:eastAsiaTheme="minorEastAsia"/>
          <w:lang w:val="en-US"/>
        </w:rPr>
      </w:pPr>
      <w:r>
        <w:rPr>
          <w:rFonts w:eastAsiaTheme="minorEastAsia"/>
          <w:lang w:val="en-US"/>
        </w:rPr>
        <w:t xml:space="preserve">Thus the points for 1992 will </w:t>
      </w:r>
    </w:p>
    <w:p w14:paraId="65A5B61C" w14:textId="1BF56C99" w:rsidR="005D7556" w:rsidRDefault="005D7556" w:rsidP="005D7556">
      <w:pPr>
        <w:pStyle w:val="ListParagraph"/>
        <w:rPr>
          <w:rFonts w:eastAsiaTheme="minorEastAsia"/>
          <w:lang w:val="en-US"/>
        </w:rPr>
      </w:pPr>
      <w:r>
        <w:rPr>
          <w:rFonts w:eastAsiaTheme="minorEastAsia"/>
          <w:lang w:val="en-US"/>
        </w:rPr>
        <w:t xml:space="preserve">When replacing x with 1992 in the equation, the points  will be </w:t>
      </w:r>
    </w:p>
    <w:p w14:paraId="421548F8" w14:textId="286A7A29" w:rsidR="005D7556" w:rsidRPr="005D7556" w:rsidRDefault="005D7556" w:rsidP="005D7556">
      <w:pPr>
        <w:pStyle w:val="ListParagraph"/>
        <w:rPr>
          <w:lang w:val="en-US"/>
        </w:rPr>
      </w:pPr>
      <m:oMathPara>
        <m:oMathParaPr>
          <m:jc m:val="left"/>
        </m:oMathParaPr>
        <m:oMath>
          <m:r>
            <w:rPr>
              <w:rFonts w:ascii="Cambria Math" w:hAnsi="Cambria Math"/>
              <w:lang w:val="en-US"/>
            </w:rPr>
            <m:t>y=-5702.64+2.87 (1992)</m:t>
          </m:r>
        </m:oMath>
      </m:oMathPara>
    </w:p>
    <w:p w14:paraId="709C989C" w14:textId="1988FFB6" w:rsidR="005D7556" w:rsidRPr="005D7556" w:rsidRDefault="005D7556" w:rsidP="005D7556">
      <w:pPr>
        <w:pStyle w:val="ListParagraph"/>
        <w:rPr>
          <w:rFonts w:eastAsiaTheme="minorEastAsia"/>
          <w:lang w:val="en-US"/>
        </w:rPr>
      </w:pPr>
      <m:oMathPara>
        <m:oMathParaPr>
          <m:jc m:val="left"/>
        </m:oMathParaPr>
        <m:oMath>
          <m:r>
            <w:rPr>
              <w:rFonts w:ascii="Cambria Math" w:hAnsi="Cambria Math"/>
              <w:lang w:val="en-US"/>
            </w:rPr>
            <m:t>y=-5702.64+5717.04</m:t>
          </m:r>
        </m:oMath>
      </m:oMathPara>
    </w:p>
    <w:p w14:paraId="37C69A7F" w14:textId="0364E076" w:rsidR="005D7556" w:rsidRDefault="005D7556" w:rsidP="005D7556">
      <w:pPr>
        <w:pStyle w:val="ListParagraph"/>
        <w:rPr>
          <w:rFonts w:eastAsiaTheme="minorEastAsia"/>
          <w:lang w:val="en-US"/>
        </w:rPr>
      </w:pPr>
      <w:r>
        <w:rPr>
          <w:rFonts w:eastAsiaTheme="minorEastAsia"/>
          <w:lang w:val="en-US"/>
        </w:rPr>
        <w:t>y = 14.4</w:t>
      </w:r>
    </w:p>
    <w:p w14:paraId="5003D1B4" w14:textId="1CE221EF" w:rsidR="005D7556" w:rsidRDefault="005D7556" w:rsidP="005D7556">
      <w:pPr>
        <w:pStyle w:val="ListParagraph"/>
        <w:rPr>
          <w:rFonts w:eastAsiaTheme="minorEastAsia"/>
          <w:lang w:val="en-US"/>
        </w:rPr>
      </w:pPr>
    </w:p>
    <w:p w14:paraId="2A3C8A4B" w14:textId="21FEEB64" w:rsidR="005D7556" w:rsidRDefault="005D7556" w:rsidP="005D7556">
      <w:pPr>
        <w:pStyle w:val="ListParagraph"/>
        <w:rPr>
          <w:rFonts w:eastAsiaTheme="minorEastAsia"/>
          <w:lang w:val="en-US"/>
        </w:rPr>
      </w:pPr>
      <w:r>
        <w:rPr>
          <w:rFonts w:eastAsiaTheme="minorEastAsia"/>
          <w:lang w:val="en-US"/>
        </w:rPr>
        <w:t>The price for 1992 is 14.4</w:t>
      </w:r>
    </w:p>
    <w:p w14:paraId="05730CD2" w14:textId="77777777" w:rsidR="005D7556" w:rsidRDefault="005D7556" w:rsidP="005D7556">
      <w:pPr>
        <w:pStyle w:val="ListParagraph"/>
        <w:rPr>
          <w:rFonts w:eastAsiaTheme="minorEastAsia"/>
          <w:lang w:val="en-US"/>
        </w:rPr>
      </w:pPr>
    </w:p>
    <w:p w14:paraId="75134B7D" w14:textId="0A3ACA63" w:rsidR="005D7556" w:rsidRDefault="005D7556" w:rsidP="005D7556">
      <w:pPr>
        <w:pStyle w:val="ListParagraph"/>
        <w:rPr>
          <w:rFonts w:eastAsiaTheme="minorEastAsia"/>
          <w:lang w:val="en-US"/>
        </w:rPr>
      </w:pPr>
      <w:r>
        <w:rPr>
          <w:rFonts w:eastAsiaTheme="minorEastAsia"/>
          <w:lang w:val="en-US"/>
        </w:rPr>
        <w:t xml:space="preserve">The points for 2004 will be </w:t>
      </w:r>
    </w:p>
    <w:p w14:paraId="23BC9713" w14:textId="77777777" w:rsidR="005D7556" w:rsidRDefault="005D7556" w:rsidP="005D7556">
      <w:pPr>
        <w:pStyle w:val="ListParagraph"/>
        <w:rPr>
          <w:rFonts w:eastAsiaTheme="minorEastAsia"/>
          <w:lang w:val="en-US"/>
        </w:rPr>
      </w:pPr>
      <w:r>
        <w:rPr>
          <w:rFonts w:eastAsiaTheme="minorEastAsia"/>
          <w:lang w:val="en-US"/>
        </w:rPr>
        <w:t>When replacing x with 2004</w:t>
      </w:r>
    </w:p>
    <w:p w14:paraId="6D653ADF" w14:textId="2AA8AB33" w:rsidR="005D7556" w:rsidRPr="005D7556" w:rsidRDefault="005D7556" w:rsidP="005D7556">
      <w:pPr>
        <w:pStyle w:val="ListParagraph"/>
        <w:rPr>
          <w:rFonts w:eastAsiaTheme="minorEastAsia"/>
          <w:lang w:val="en-US"/>
        </w:rPr>
      </w:pPr>
      <m:oMathPara>
        <m:oMathParaPr>
          <m:jc m:val="left"/>
        </m:oMathParaPr>
        <m:oMath>
          <m:r>
            <w:rPr>
              <w:rFonts w:ascii="Cambria Math" w:hAnsi="Cambria Math"/>
              <w:lang w:val="en-US"/>
            </w:rPr>
            <m:t>y=-5702.64+2.87 (2004)</m:t>
          </m:r>
        </m:oMath>
      </m:oMathPara>
    </w:p>
    <w:p w14:paraId="3061FDF3" w14:textId="1FBA4DBF" w:rsidR="005D7556" w:rsidRPr="005D7556" w:rsidRDefault="005D7556" w:rsidP="005D7556">
      <w:pPr>
        <w:pStyle w:val="ListParagraph"/>
        <w:rPr>
          <w:lang w:val="en-US"/>
        </w:rPr>
      </w:pPr>
      <m:oMathPara>
        <m:oMathParaPr>
          <m:jc m:val="left"/>
        </m:oMathParaPr>
        <m:oMath>
          <m:r>
            <w:rPr>
              <w:rFonts w:ascii="Cambria Math" w:hAnsi="Cambria Math"/>
              <w:lang w:val="en-US"/>
            </w:rPr>
            <m:t>y=48.84</m:t>
          </m:r>
        </m:oMath>
      </m:oMathPara>
    </w:p>
    <w:p w14:paraId="2EA3C8BB" w14:textId="7C849746" w:rsidR="005D7556" w:rsidRDefault="005D7556" w:rsidP="005D7556">
      <w:pPr>
        <w:pStyle w:val="ListParagraph"/>
        <w:rPr>
          <w:lang w:val="en-US"/>
        </w:rPr>
      </w:pPr>
      <w:r>
        <w:rPr>
          <w:lang w:val="en-US"/>
        </w:rPr>
        <w:t>The price for 2004 is 48.84</w:t>
      </w:r>
    </w:p>
    <w:p w14:paraId="05AC5C28" w14:textId="77777777" w:rsidR="005D7556" w:rsidRPr="005D7556" w:rsidRDefault="005D7556" w:rsidP="005D7556">
      <w:pPr>
        <w:pStyle w:val="ListParagraph"/>
        <w:rPr>
          <w:lang w:val="en-US"/>
        </w:rPr>
      </w:pPr>
    </w:p>
    <w:p w14:paraId="3153F077" w14:textId="40582A98" w:rsidR="005D7556" w:rsidRDefault="005D7556" w:rsidP="005D7556">
      <w:pPr>
        <w:pStyle w:val="ListParagraph"/>
        <w:numPr>
          <w:ilvl w:val="0"/>
          <w:numId w:val="2"/>
        </w:numPr>
        <w:rPr>
          <w:lang w:val="en-US"/>
        </w:rPr>
      </w:pPr>
      <w:r>
        <w:rPr>
          <w:lang w:val="en-US"/>
        </w:rPr>
        <w:t>Estimation of the selling price in 2014</w:t>
      </w:r>
    </w:p>
    <w:p w14:paraId="1166EEAD" w14:textId="77777777" w:rsidR="005D7556" w:rsidRPr="005D7556" w:rsidRDefault="005D7556" w:rsidP="005D7556">
      <w:pPr>
        <w:pStyle w:val="ListParagraph"/>
        <w:rPr>
          <w:lang w:val="en-US"/>
        </w:rPr>
      </w:pPr>
    </w:p>
    <w:p w14:paraId="67C8B3DC" w14:textId="0944994B" w:rsidR="005D7556" w:rsidRPr="005D7556" w:rsidRDefault="005D7556" w:rsidP="005D7556">
      <w:pPr>
        <w:ind w:left="720"/>
        <w:rPr>
          <w:lang w:val="en-US"/>
        </w:rPr>
      </w:pPr>
      <w:r w:rsidRPr="005D7556">
        <w:rPr>
          <w:lang w:val="en-US"/>
        </w:rPr>
        <w:t xml:space="preserve">The </w:t>
      </w:r>
      <w:r>
        <w:rPr>
          <w:lang w:val="en-US"/>
        </w:rPr>
        <w:t>selling price</w:t>
      </w:r>
      <w:r w:rsidRPr="005D7556">
        <w:rPr>
          <w:lang w:val="en-US"/>
        </w:rPr>
        <w:t xml:space="preserve"> for 20</w:t>
      </w:r>
      <w:r>
        <w:rPr>
          <w:lang w:val="en-US"/>
        </w:rPr>
        <w:t>1</w:t>
      </w:r>
      <w:r w:rsidRPr="005D7556">
        <w:rPr>
          <w:lang w:val="en-US"/>
        </w:rPr>
        <w:t xml:space="preserve">4 will be </w:t>
      </w:r>
    </w:p>
    <w:p w14:paraId="19A8DDC9" w14:textId="136E5A54" w:rsidR="005D7556" w:rsidRPr="005D7556" w:rsidRDefault="005D7556" w:rsidP="005D7556">
      <w:pPr>
        <w:ind w:left="720"/>
        <w:rPr>
          <w:lang w:val="en-US"/>
        </w:rPr>
      </w:pPr>
      <w:r w:rsidRPr="005D7556">
        <w:rPr>
          <w:lang w:val="en-US"/>
        </w:rPr>
        <w:t>When replacing x with 20</w:t>
      </w:r>
      <w:r>
        <w:rPr>
          <w:lang w:val="en-US"/>
        </w:rPr>
        <w:t>1</w:t>
      </w:r>
      <w:r w:rsidRPr="005D7556">
        <w:rPr>
          <w:lang w:val="en-US"/>
        </w:rPr>
        <w:t>4</w:t>
      </w:r>
    </w:p>
    <w:p w14:paraId="7E5119D8" w14:textId="185422A6" w:rsidR="005D7556" w:rsidRPr="005D7556" w:rsidRDefault="005D7556" w:rsidP="005D7556">
      <w:pPr>
        <w:ind w:left="720"/>
        <w:rPr>
          <w:lang w:val="en-US"/>
        </w:rPr>
      </w:pPr>
      <m:oMathPara>
        <m:oMathParaPr>
          <m:jc m:val="left"/>
        </m:oMathParaPr>
        <m:oMath>
          <m:r>
            <w:rPr>
              <w:rFonts w:ascii="Cambria Math" w:hAnsi="Cambria Math"/>
              <w:lang w:val="en-US"/>
            </w:rPr>
            <m:t>y=-5702.64+2.87 (2014)</m:t>
          </m:r>
        </m:oMath>
      </m:oMathPara>
    </w:p>
    <w:p w14:paraId="08596BA8" w14:textId="3E0B504E" w:rsidR="005D7556" w:rsidRPr="005D7556" w:rsidRDefault="005D7556" w:rsidP="005D7556">
      <w:pPr>
        <w:ind w:left="720"/>
        <w:rPr>
          <w:lang w:val="en-US"/>
        </w:rPr>
      </w:pPr>
      <m:oMathPara>
        <m:oMathParaPr>
          <m:jc m:val="left"/>
        </m:oMathParaPr>
        <m:oMath>
          <m:r>
            <w:rPr>
              <w:rFonts w:ascii="Cambria Math" w:hAnsi="Cambria Math"/>
              <w:lang w:val="en-US"/>
            </w:rPr>
            <m:t>y=77.54</m:t>
          </m:r>
        </m:oMath>
      </m:oMathPara>
    </w:p>
    <w:p w14:paraId="6983CCFE" w14:textId="145D0ECF" w:rsidR="005D7556" w:rsidRPr="005D7556" w:rsidRDefault="005D7556" w:rsidP="005D7556">
      <w:pPr>
        <w:ind w:left="720"/>
        <w:rPr>
          <w:lang w:val="en-US"/>
        </w:rPr>
      </w:pPr>
      <w:r w:rsidRPr="005D7556">
        <w:rPr>
          <w:lang w:val="en-US"/>
        </w:rPr>
        <w:t xml:space="preserve">The </w:t>
      </w:r>
      <w:r>
        <w:rPr>
          <w:lang w:val="en-US"/>
        </w:rPr>
        <w:t>selling price in 2014 will be 77.54</w:t>
      </w:r>
    </w:p>
    <w:p w14:paraId="2D5FEE42" w14:textId="086BAF99" w:rsidR="00C21269" w:rsidRDefault="005D7556" w:rsidP="005D7556">
      <w:pPr>
        <w:rPr>
          <w:lang w:val="en-US"/>
        </w:rPr>
      </w:pPr>
      <w:r>
        <w:rPr>
          <w:lang w:val="en-US"/>
        </w:rPr>
        <w:t xml:space="preserve">e(ii). </w:t>
      </w:r>
      <w:r w:rsidR="00C21269">
        <w:rPr>
          <w:lang w:val="en-US"/>
        </w:rPr>
        <w:t xml:space="preserve">Reasonable estimate </w:t>
      </w:r>
    </w:p>
    <w:p w14:paraId="263C41D9" w14:textId="29F626A5" w:rsidR="00C21269" w:rsidRDefault="00C21269" w:rsidP="005D7556">
      <w:pPr>
        <w:rPr>
          <w:lang w:val="en-US"/>
        </w:rPr>
      </w:pPr>
      <w:r>
        <w:rPr>
          <w:lang w:val="en-US"/>
        </w:rPr>
        <w:t>The estimate that has been obtained in this case is a reasonable estimate considering that there is an increasing trend in the selling price over the years.</w:t>
      </w:r>
    </w:p>
    <w:p w14:paraId="633547C7" w14:textId="6FC05314" w:rsidR="00C21269" w:rsidRPr="00C21269" w:rsidRDefault="00C21269" w:rsidP="00C21269">
      <w:pPr>
        <w:pStyle w:val="ListParagraph"/>
        <w:numPr>
          <w:ilvl w:val="0"/>
          <w:numId w:val="2"/>
        </w:numPr>
        <w:rPr>
          <w:lang w:val="en-US"/>
        </w:rPr>
      </w:pPr>
      <w:r w:rsidRPr="00C21269">
        <w:rPr>
          <w:lang w:val="en-US"/>
        </w:rPr>
        <w:t xml:space="preserve">Stock increase per year </w:t>
      </w:r>
    </w:p>
    <w:p w14:paraId="503DD925" w14:textId="44BE1451" w:rsidR="00C21269" w:rsidRDefault="00C21269" w:rsidP="00C21269">
      <w:pPr>
        <w:pStyle w:val="ListParagraph"/>
        <w:rPr>
          <w:lang w:val="en-US"/>
        </w:rPr>
      </w:pPr>
    </w:p>
    <w:p w14:paraId="4B1E5259" w14:textId="1753C0CB" w:rsidR="00C21269" w:rsidRPr="00C21269" w:rsidRDefault="00C21269" w:rsidP="00C21269">
      <w:pPr>
        <w:pStyle w:val="ListParagraph"/>
        <w:rPr>
          <w:lang w:val="en-US"/>
        </w:rPr>
      </w:pPr>
      <w:r>
        <w:rPr>
          <w:lang w:val="en-US"/>
        </w:rPr>
        <w:t>On average the stock has been rising by 4.66 units.</w:t>
      </w:r>
    </w:p>
    <w:p w14:paraId="10F94070" w14:textId="44585176" w:rsidR="005D7556" w:rsidRPr="00206A79" w:rsidRDefault="005B4276" w:rsidP="005D7556">
      <w:pPr>
        <w:rPr>
          <w:b/>
          <w:bCs/>
          <w:lang w:val="en-US"/>
        </w:rPr>
      </w:pPr>
      <w:r w:rsidRPr="00206A79">
        <w:rPr>
          <w:b/>
          <w:bCs/>
          <w:lang w:val="en-US"/>
        </w:rPr>
        <w:lastRenderedPageBreak/>
        <w:t>Question 2</w:t>
      </w:r>
    </w:p>
    <w:p w14:paraId="0B39F57C" w14:textId="2E7D0A92" w:rsidR="005B4276" w:rsidRDefault="00AD46DA" w:rsidP="00AD46DA">
      <w:pPr>
        <w:pStyle w:val="ListParagraph"/>
        <w:numPr>
          <w:ilvl w:val="0"/>
          <w:numId w:val="3"/>
        </w:numPr>
        <w:rPr>
          <w:lang w:val="en-US"/>
        </w:rPr>
      </w:pPr>
      <w:r>
        <w:rPr>
          <w:lang w:val="en-US"/>
        </w:rPr>
        <w:t xml:space="preserve">Multiple regression analysis </w:t>
      </w:r>
    </w:p>
    <w:tbl>
      <w:tblPr>
        <w:tblW w:w="8246" w:type="dxa"/>
        <w:tblLook w:val="04A0" w:firstRow="1" w:lastRow="0" w:firstColumn="1" w:lastColumn="0" w:noHBand="0" w:noVBand="1"/>
      </w:tblPr>
      <w:tblGrid>
        <w:gridCol w:w="1669"/>
        <w:gridCol w:w="1267"/>
        <w:gridCol w:w="1341"/>
        <w:gridCol w:w="1041"/>
        <w:gridCol w:w="1041"/>
        <w:gridCol w:w="1304"/>
        <w:gridCol w:w="1041"/>
      </w:tblGrid>
      <w:tr w:rsidR="00AD46DA" w:rsidRPr="00AD46DA" w14:paraId="4275BF4B" w14:textId="77777777" w:rsidTr="00AD46DA">
        <w:trPr>
          <w:trHeight w:val="300"/>
        </w:trPr>
        <w:tc>
          <w:tcPr>
            <w:tcW w:w="2737" w:type="dxa"/>
            <w:gridSpan w:val="2"/>
            <w:tcBorders>
              <w:top w:val="nil"/>
              <w:left w:val="nil"/>
              <w:bottom w:val="nil"/>
              <w:right w:val="nil"/>
            </w:tcBorders>
            <w:shd w:val="clear" w:color="auto" w:fill="auto"/>
            <w:noWrap/>
            <w:vAlign w:val="bottom"/>
            <w:hideMark/>
          </w:tcPr>
          <w:p w14:paraId="3785CA62"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SUMMARY OUTPUT</w:t>
            </w:r>
          </w:p>
        </w:tc>
        <w:tc>
          <w:tcPr>
            <w:tcW w:w="1341" w:type="dxa"/>
            <w:tcBorders>
              <w:top w:val="nil"/>
              <w:left w:val="nil"/>
              <w:bottom w:val="nil"/>
              <w:right w:val="nil"/>
            </w:tcBorders>
            <w:shd w:val="clear" w:color="auto" w:fill="auto"/>
            <w:noWrap/>
            <w:vAlign w:val="bottom"/>
            <w:hideMark/>
          </w:tcPr>
          <w:p w14:paraId="22B1D4A1" w14:textId="77777777" w:rsidR="00AD46DA" w:rsidRPr="00AD46DA" w:rsidRDefault="00AD46DA" w:rsidP="00AD46DA">
            <w:pPr>
              <w:spacing w:after="0" w:line="240" w:lineRule="auto"/>
              <w:rPr>
                <w:rFonts w:eastAsia="Times New Roman" w:cs="Times New Roman"/>
                <w:color w:val="000000"/>
                <w:sz w:val="22"/>
                <w:lang/>
              </w:rPr>
            </w:pPr>
          </w:p>
        </w:tc>
        <w:tc>
          <w:tcPr>
            <w:tcW w:w="960" w:type="dxa"/>
            <w:tcBorders>
              <w:top w:val="nil"/>
              <w:left w:val="nil"/>
              <w:bottom w:val="nil"/>
              <w:right w:val="nil"/>
            </w:tcBorders>
            <w:shd w:val="clear" w:color="auto" w:fill="auto"/>
            <w:noWrap/>
            <w:vAlign w:val="bottom"/>
            <w:hideMark/>
          </w:tcPr>
          <w:p w14:paraId="1B36D724"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21E851D4" w14:textId="77777777" w:rsidR="00AD46DA" w:rsidRPr="00AD46DA" w:rsidRDefault="00AD46DA" w:rsidP="00AD46DA">
            <w:pPr>
              <w:spacing w:after="0" w:line="240" w:lineRule="auto"/>
              <w:rPr>
                <w:rFonts w:eastAsia="Times New Roman" w:cs="Times New Roman"/>
                <w:sz w:val="20"/>
                <w:szCs w:val="20"/>
                <w:lang/>
              </w:rPr>
            </w:pPr>
          </w:p>
        </w:tc>
        <w:tc>
          <w:tcPr>
            <w:tcW w:w="1240" w:type="dxa"/>
            <w:tcBorders>
              <w:top w:val="nil"/>
              <w:left w:val="nil"/>
              <w:bottom w:val="nil"/>
              <w:right w:val="nil"/>
            </w:tcBorders>
            <w:shd w:val="clear" w:color="auto" w:fill="auto"/>
            <w:noWrap/>
            <w:vAlign w:val="bottom"/>
            <w:hideMark/>
          </w:tcPr>
          <w:p w14:paraId="6897EC02" w14:textId="77777777" w:rsidR="00AD46DA" w:rsidRPr="00AD46DA" w:rsidRDefault="00AD46DA" w:rsidP="00AD46DA">
            <w:pPr>
              <w:spacing w:after="0" w:line="240" w:lineRule="auto"/>
              <w:rPr>
                <w:rFonts w:eastAsia="Times New Roman" w:cs="Times New Roman"/>
                <w:sz w:val="20"/>
                <w:szCs w:val="20"/>
                <w:lang/>
              </w:rPr>
            </w:pPr>
          </w:p>
        </w:tc>
        <w:tc>
          <w:tcPr>
            <w:tcW w:w="1008" w:type="dxa"/>
            <w:tcBorders>
              <w:top w:val="nil"/>
              <w:left w:val="nil"/>
              <w:bottom w:val="nil"/>
              <w:right w:val="nil"/>
            </w:tcBorders>
            <w:shd w:val="clear" w:color="auto" w:fill="auto"/>
            <w:noWrap/>
            <w:vAlign w:val="bottom"/>
            <w:hideMark/>
          </w:tcPr>
          <w:p w14:paraId="2745F932" w14:textId="77777777" w:rsidR="00AD46DA" w:rsidRPr="00AD46DA" w:rsidRDefault="00AD46DA" w:rsidP="00AD46DA">
            <w:pPr>
              <w:spacing w:after="0" w:line="240" w:lineRule="auto"/>
              <w:rPr>
                <w:rFonts w:eastAsia="Times New Roman" w:cs="Times New Roman"/>
                <w:sz w:val="20"/>
                <w:szCs w:val="20"/>
                <w:lang/>
              </w:rPr>
            </w:pPr>
          </w:p>
        </w:tc>
      </w:tr>
      <w:tr w:rsidR="00AD46DA" w:rsidRPr="00AD46DA" w14:paraId="190A450E" w14:textId="77777777" w:rsidTr="00AD46DA">
        <w:trPr>
          <w:trHeight w:val="315"/>
        </w:trPr>
        <w:tc>
          <w:tcPr>
            <w:tcW w:w="1669" w:type="dxa"/>
            <w:tcBorders>
              <w:top w:val="nil"/>
              <w:left w:val="nil"/>
              <w:bottom w:val="nil"/>
              <w:right w:val="nil"/>
            </w:tcBorders>
            <w:shd w:val="clear" w:color="auto" w:fill="auto"/>
            <w:noWrap/>
            <w:vAlign w:val="bottom"/>
            <w:hideMark/>
          </w:tcPr>
          <w:p w14:paraId="3A3868B4" w14:textId="77777777" w:rsidR="00AD46DA" w:rsidRPr="00AD46DA" w:rsidRDefault="00AD46DA" w:rsidP="00AD46DA">
            <w:pPr>
              <w:spacing w:after="0" w:line="240" w:lineRule="auto"/>
              <w:rPr>
                <w:rFonts w:eastAsia="Times New Roman" w:cs="Times New Roman"/>
                <w:sz w:val="20"/>
                <w:szCs w:val="20"/>
                <w:lang/>
              </w:rPr>
            </w:pPr>
          </w:p>
        </w:tc>
        <w:tc>
          <w:tcPr>
            <w:tcW w:w="1068" w:type="dxa"/>
            <w:tcBorders>
              <w:top w:val="nil"/>
              <w:left w:val="nil"/>
              <w:bottom w:val="nil"/>
              <w:right w:val="nil"/>
            </w:tcBorders>
            <w:shd w:val="clear" w:color="auto" w:fill="auto"/>
            <w:noWrap/>
            <w:vAlign w:val="bottom"/>
            <w:hideMark/>
          </w:tcPr>
          <w:p w14:paraId="21158DAB" w14:textId="77777777" w:rsidR="00AD46DA" w:rsidRPr="00AD46DA" w:rsidRDefault="00AD46DA" w:rsidP="00AD46DA">
            <w:pPr>
              <w:spacing w:after="0" w:line="240" w:lineRule="auto"/>
              <w:rPr>
                <w:rFonts w:eastAsia="Times New Roman" w:cs="Times New Roman"/>
                <w:sz w:val="20"/>
                <w:szCs w:val="20"/>
                <w:lang/>
              </w:rPr>
            </w:pPr>
          </w:p>
        </w:tc>
        <w:tc>
          <w:tcPr>
            <w:tcW w:w="1341" w:type="dxa"/>
            <w:tcBorders>
              <w:top w:val="nil"/>
              <w:left w:val="nil"/>
              <w:bottom w:val="nil"/>
              <w:right w:val="nil"/>
            </w:tcBorders>
            <w:shd w:val="clear" w:color="auto" w:fill="auto"/>
            <w:noWrap/>
            <w:vAlign w:val="bottom"/>
            <w:hideMark/>
          </w:tcPr>
          <w:p w14:paraId="52E8AF83"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43A21EFD"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3D8BA70D" w14:textId="77777777" w:rsidR="00AD46DA" w:rsidRPr="00AD46DA" w:rsidRDefault="00AD46DA" w:rsidP="00AD46DA">
            <w:pPr>
              <w:spacing w:after="0" w:line="240" w:lineRule="auto"/>
              <w:rPr>
                <w:rFonts w:eastAsia="Times New Roman" w:cs="Times New Roman"/>
                <w:sz w:val="20"/>
                <w:szCs w:val="20"/>
                <w:lang/>
              </w:rPr>
            </w:pPr>
          </w:p>
        </w:tc>
        <w:tc>
          <w:tcPr>
            <w:tcW w:w="1240" w:type="dxa"/>
            <w:tcBorders>
              <w:top w:val="nil"/>
              <w:left w:val="nil"/>
              <w:bottom w:val="nil"/>
              <w:right w:val="nil"/>
            </w:tcBorders>
            <w:shd w:val="clear" w:color="auto" w:fill="auto"/>
            <w:noWrap/>
            <w:vAlign w:val="bottom"/>
            <w:hideMark/>
          </w:tcPr>
          <w:p w14:paraId="31948114" w14:textId="77777777" w:rsidR="00AD46DA" w:rsidRPr="00AD46DA" w:rsidRDefault="00AD46DA" w:rsidP="00AD46DA">
            <w:pPr>
              <w:spacing w:after="0" w:line="240" w:lineRule="auto"/>
              <w:rPr>
                <w:rFonts w:eastAsia="Times New Roman" w:cs="Times New Roman"/>
                <w:sz w:val="20"/>
                <w:szCs w:val="20"/>
                <w:lang/>
              </w:rPr>
            </w:pPr>
          </w:p>
        </w:tc>
        <w:tc>
          <w:tcPr>
            <w:tcW w:w="1008" w:type="dxa"/>
            <w:tcBorders>
              <w:top w:val="nil"/>
              <w:left w:val="nil"/>
              <w:bottom w:val="nil"/>
              <w:right w:val="nil"/>
            </w:tcBorders>
            <w:shd w:val="clear" w:color="auto" w:fill="auto"/>
            <w:noWrap/>
            <w:vAlign w:val="bottom"/>
            <w:hideMark/>
          </w:tcPr>
          <w:p w14:paraId="2928B090" w14:textId="77777777" w:rsidR="00AD46DA" w:rsidRPr="00AD46DA" w:rsidRDefault="00AD46DA" w:rsidP="00AD46DA">
            <w:pPr>
              <w:spacing w:after="0" w:line="240" w:lineRule="auto"/>
              <w:rPr>
                <w:rFonts w:eastAsia="Times New Roman" w:cs="Times New Roman"/>
                <w:sz w:val="20"/>
                <w:szCs w:val="20"/>
                <w:lang/>
              </w:rPr>
            </w:pPr>
          </w:p>
        </w:tc>
      </w:tr>
      <w:tr w:rsidR="00AD46DA" w:rsidRPr="00AD46DA" w14:paraId="33D4A65E" w14:textId="77777777" w:rsidTr="00AD46DA">
        <w:trPr>
          <w:trHeight w:val="300"/>
        </w:trPr>
        <w:tc>
          <w:tcPr>
            <w:tcW w:w="2737" w:type="dxa"/>
            <w:gridSpan w:val="2"/>
            <w:tcBorders>
              <w:top w:val="single" w:sz="8" w:space="0" w:color="auto"/>
              <w:left w:val="nil"/>
              <w:bottom w:val="single" w:sz="4" w:space="0" w:color="auto"/>
              <w:right w:val="nil"/>
            </w:tcBorders>
            <w:shd w:val="clear" w:color="auto" w:fill="auto"/>
            <w:noWrap/>
            <w:vAlign w:val="bottom"/>
            <w:hideMark/>
          </w:tcPr>
          <w:p w14:paraId="3A07DB2A"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Regression Statistics</w:t>
            </w:r>
          </w:p>
        </w:tc>
        <w:tc>
          <w:tcPr>
            <w:tcW w:w="1341" w:type="dxa"/>
            <w:tcBorders>
              <w:top w:val="nil"/>
              <w:left w:val="nil"/>
              <w:bottom w:val="nil"/>
              <w:right w:val="nil"/>
            </w:tcBorders>
            <w:shd w:val="clear" w:color="auto" w:fill="auto"/>
            <w:noWrap/>
            <w:vAlign w:val="bottom"/>
            <w:hideMark/>
          </w:tcPr>
          <w:p w14:paraId="5A6FB31F" w14:textId="77777777" w:rsidR="00AD46DA" w:rsidRPr="00AD46DA" w:rsidRDefault="00AD46DA" w:rsidP="00AD46DA">
            <w:pPr>
              <w:spacing w:after="0" w:line="240" w:lineRule="auto"/>
              <w:jc w:val="center"/>
              <w:rPr>
                <w:rFonts w:eastAsia="Times New Roman" w:cs="Times New Roman"/>
                <w:i/>
                <w:iCs/>
                <w:color w:val="000000"/>
                <w:sz w:val="22"/>
                <w:lang/>
              </w:rPr>
            </w:pPr>
          </w:p>
        </w:tc>
        <w:tc>
          <w:tcPr>
            <w:tcW w:w="960" w:type="dxa"/>
            <w:tcBorders>
              <w:top w:val="nil"/>
              <w:left w:val="nil"/>
              <w:bottom w:val="nil"/>
              <w:right w:val="nil"/>
            </w:tcBorders>
            <w:shd w:val="clear" w:color="auto" w:fill="auto"/>
            <w:noWrap/>
            <w:vAlign w:val="bottom"/>
            <w:hideMark/>
          </w:tcPr>
          <w:p w14:paraId="0A379670"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119308ED" w14:textId="77777777" w:rsidR="00AD46DA" w:rsidRPr="00AD46DA" w:rsidRDefault="00AD46DA" w:rsidP="00AD46DA">
            <w:pPr>
              <w:spacing w:after="0" w:line="240" w:lineRule="auto"/>
              <w:rPr>
                <w:rFonts w:eastAsia="Times New Roman" w:cs="Times New Roman"/>
                <w:sz w:val="20"/>
                <w:szCs w:val="20"/>
                <w:lang/>
              </w:rPr>
            </w:pPr>
          </w:p>
        </w:tc>
        <w:tc>
          <w:tcPr>
            <w:tcW w:w="1240" w:type="dxa"/>
            <w:tcBorders>
              <w:top w:val="nil"/>
              <w:left w:val="nil"/>
              <w:bottom w:val="nil"/>
              <w:right w:val="nil"/>
            </w:tcBorders>
            <w:shd w:val="clear" w:color="auto" w:fill="auto"/>
            <w:noWrap/>
            <w:vAlign w:val="bottom"/>
            <w:hideMark/>
          </w:tcPr>
          <w:p w14:paraId="50CA3574" w14:textId="77777777" w:rsidR="00AD46DA" w:rsidRPr="00AD46DA" w:rsidRDefault="00AD46DA" w:rsidP="00AD46DA">
            <w:pPr>
              <w:spacing w:after="0" w:line="240" w:lineRule="auto"/>
              <w:rPr>
                <w:rFonts w:eastAsia="Times New Roman" w:cs="Times New Roman"/>
                <w:sz w:val="20"/>
                <w:szCs w:val="20"/>
                <w:lang/>
              </w:rPr>
            </w:pPr>
          </w:p>
        </w:tc>
        <w:tc>
          <w:tcPr>
            <w:tcW w:w="1008" w:type="dxa"/>
            <w:tcBorders>
              <w:top w:val="nil"/>
              <w:left w:val="nil"/>
              <w:bottom w:val="nil"/>
              <w:right w:val="nil"/>
            </w:tcBorders>
            <w:shd w:val="clear" w:color="auto" w:fill="auto"/>
            <w:noWrap/>
            <w:vAlign w:val="bottom"/>
            <w:hideMark/>
          </w:tcPr>
          <w:p w14:paraId="7871764F" w14:textId="77777777" w:rsidR="00AD46DA" w:rsidRPr="00AD46DA" w:rsidRDefault="00AD46DA" w:rsidP="00AD46DA">
            <w:pPr>
              <w:spacing w:after="0" w:line="240" w:lineRule="auto"/>
              <w:rPr>
                <w:rFonts w:eastAsia="Times New Roman" w:cs="Times New Roman"/>
                <w:sz w:val="20"/>
                <w:szCs w:val="20"/>
                <w:lang/>
              </w:rPr>
            </w:pPr>
          </w:p>
        </w:tc>
      </w:tr>
      <w:tr w:rsidR="00AD46DA" w:rsidRPr="00AD46DA" w14:paraId="380CD137" w14:textId="77777777" w:rsidTr="00AD46DA">
        <w:trPr>
          <w:trHeight w:val="300"/>
        </w:trPr>
        <w:tc>
          <w:tcPr>
            <w:tcW w:w="1669" w:type="dxa"/>
            <w:tcBorders>
              <w:top w:val="nil"/>
              <w:left w:val="nil"/>
              <w:bottom w:val="nil"/>
              <w:right w:val="nil"/>
            </w:tcBorders>
            <w:shd w:val="clear" w:color="auto" w:fill="auto"/>
            <w:noWrap/>
            <w:vAlign w:val="bottom"/>
            <w:hideMark/>
          </w:tcPr>
          <w:p w14:paraId="7FFF2CC0"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Multiple R</w:t>
            </w:r>
          </w:p>
        </w:tc>
        <w:tc>
          <w:tcPr>
            <w:tcW w:w="1068" w:type="dxa"/>
            <w:tcBorders>
              <w:top w:val="nil"/>
              <w:left w:val="nil"/>
              <w:bottom w:val="nil"/>
              <w:right w:val="nil"/>
            </w:tcBorders>
            <w:shd w:val="clear" w:color="auto" w:fill="auto"/>
            <w:noWrap/>
            <w:vAlign w:val="bottom"/>
            <w:hideMark/>
          </w:tcPr>
          <w:p w14:paraId="7B64C253"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0.717839</w:t>
            </w:r>
          </w:p>
        </w:tc>
        <w:tc>
          <w:tcPr>
            <w:tcW w:w="1341" w:type="dxa"/>
            <w:tcBorders>
              <w:top w:val="nil"/>
              <w:left w:val="nil"/>
              <w:bottom w:val="nil"/>
              <w:right w:val="nil"/>
            </w:tcBorders>
            <w:shd w:val="clear" w:color="auto" w:fill="auto"/>
            <w:noWrap/>
            <w:vAlign w:val="bottom"/>
            <w:hideMark/>
          </w:tcPr>
          <w:p w14:paraId="637FDEAA" w14:textId="77777777" w:rsidR="00AD46DA" w:rsidRPr="00AD46DA" w:rsidRDefault="00AD46DA" w:rsidP="00AD46DA">
            <w:pPr>
              <w:spacing w:after="0" w:line="240" w:lineRule="auto"/>
              <w:jc w:val="right"/>
              <w:rPr>
                <w:rFonts w:eastAsia="Times New Roman" w:cs="Times New Roman"/>
                <w:color w:val="000000"/>
                <w:sz w:val="22"/>
                <w:lang/>
              </w:rPr>
            </w:pPr>
          </w:p>
        </w:tc>
        <w:tc>
          <w:tcPr>
            <w:tcW w:w="960" w:type="dxa"/>
            <w:tcBorders>
              <w:top w:val="nil"/>
              <w:left w:val="nil"/>
              <w:bottom w:val="nil"/>
              <w:right w:val="nil"/>
            </w:tcBorders>
            <w:shd w:val="clear" w:color="auto" w:fill="auto"/>
            <w:noWrap/>
            <w:vAlign w:val="bottom"/>
            <w:hideMark/>
          </w:tcPr>
          <w:p w14:paraId="3B8E0AFB"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53481640" w14:textId="77777777" w:rsidR="00AD46DA" w:rsidRPr="00AD46DA" w:rsidRDefault="00AD46DA" w:rsidP="00AD46DA">
            <w:pPr>
              <w:spacing w:after="0" w:line="240" w:lineRule="auto"/>
              <w:rPr>
                <w:rFonts w:eastAsia="Times New Roman" w:cs="Times New Roman"/>
                <w:sz w:val="20"/>
                <w:szCs w:val="20"/>
                <w:lang/>
              </w:rPr>
            </w:pPr>
          </w:p>
        </w:tc>
        <w:tc>
          <w:tcPr>
            <w:tcW w:w="1240" w:type="dxa"/>
            <w:tcBorders>
              <w:top w:val="nil"/>
              <w:left w:val="nil"/>
              <w:bottom w:val="nil"/>
              <w:right w:val="nil"/>
            </w:tcBorders>
            <w:shd w:val="clear" w:color="auto" w:fill="auto"/>
            <w:noWrap/>
            <w:vAlign w:val="bottom"/>
            <w:hideMark/>
          </w:tcPr>
          <w:p w14:paraId="0F8A71A4" w14:textId="77777777" w:rsidR="00AD46DA" w:rsidRPr="00AD46DA" w:rsidRDefault="00AD46DA" w:rsidP="00AD46DA">
            <w:pPr>
              <w:spacing w:after="0" w:line="240" w:lineRule="auto"/>
              <w:rPr>
                <w:rFonts w:eastAsia="Times New Roman" w:cs="Times New Roman"/>
                <w:sz w:val="20"/>
                <w:szCs w:val="20"/>
                <w:lang/>
              </w:rPr>
            </w:pPr>
          </w:p>
        </w:tc>
        <w:tc>
          <w:tcPr>
            <w:tcW w:w="1008" w:type="dxa"/>
            <w:tcBorders>
              <w:top w:val="nil"/>
              <w:left w:val="nil"/>
              <w:bottom w:val="nil"/>
              <w:right w:val="nil"/>
            </w:tcBorders>
            <w:shd w:val="clear" w:color="auto" w:fill="auto"/>
            <w:noWrap/>
            <w:vAlign w:val="bottom"/>
            <w:hideMark/>
          </w:tcPr>
          <w:p w14:paraId="4D3652A1" w14:textId="77777777" w:rsidR="00AD46DA" w:rsidRPr="00AD46DA" w:rsidRDefault="00AD46DA" w:rsidP="00AD46DA">
            <w:pPr>
              <w:spacing w:after="0" w:line="240" w:lineRule="auto"/>
              <w:rPr>
                <w:rFonts w:eastAsia="Times New Roman" w:cs="Times New Roman"/>
                <w:sz w:val="20"/>
                <w:szCs w:val="20"/>
                <w:lang/>
              </w:rPr>
            </w:pPr>
          </w:p>
        </w:tc>
      </w:tr>
      <w:tr w:rsidR="00AD46DA" w:rsidRPr="00AD46DA" w14:paraId="3F57827B" w14:textId="77777777" w:rsidTr="00AD46DA">
        <w:trPr>
          <w:trHeight w:val="300"/>
        </w:trPr>
        <w:tc>
          <w:tcPr>
            <w:tcW w:w="1669" w:type="dxa"/>
            <w:tcBorders>
              <w:top w:val="nil"/>
              <w:left w:val="nil"/>
              <w:bottom w:val="nil"/>
              <w:right w:val="nil"/>
            </w:tcBorders>
            <w:shd w:val="clear" w:color="auto" w:fill="auto"/>
            <w:noWrap/>
            <w:vAlign w:val="bottom"/>
            <w:hideMark/>
          </w:tcPr>
          <w:p w14:paraId="5EC305F1"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R Square</w:t>
            </w:r>
          </w:p>
        </w:tc>
        <w:tc>
          <w:tcPr>
            <w:tcW w:w="1068" w:type="dxa"/>
            <w:tcBorders>
              <w:top w:val="nil"/>
              <w:left w:val="nil"/>
              <w:bottom w:val="nil"/>
              <w:right w:val="nil"/>
            </w:tcBorders>
            <w:shd w:val="clear" w:color="auto" w:fill="auto"/>
            <w:noWrap/>
            <w:vAlign w:val="bottom"/>
            <w:hideMark/>
          </w:tcPr>
          <w:p w14:paraId="7AC7DC05"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0.515292</w:t>
            </w:r>
          </w:p>
        </w:tc>
        <w:tc>
          <w:tcPr>
            <w:tcW w:w="1341" w:type="dxa"/>
            <w:tcBorders>
              <w:top w:val="nil"/>
              <w:left w:val="nil"/>
              <w:bottom w:val="nil"/>
              <w:right w:val="nil"/>
            </w:tcBorders>
            <w:shd w:val="clear" w:color="auto" w:fill="auto"/>
            <w:noWrap/>
            <w:vAlign w:val="bottom"/>
            <w:hideMark/>
          </w:tcPr>
          <w:p w14:paraId="6050941D" w14:textId="77777777" w:rsidR="00AD46DA" w:rsidRPr="00AD46DA" w:rsidRDefault="00AD46DA" w:rsidP="00AD46DA">
            <w:pPr>
              <w:spacing w:after="0" w:line="240" w:lineRule="auto"/>
              <w:jc w:val="right"/>
              <w:rPr>
                <w:rFonts w:eastAsia="Times New Roman" w:cs="Times New Roman"/>
                <w:color w:val="000000"/>
                <w:sz w:val="22"/>
                <w:lang/>
              </w:rPr>
            </w:pPr>
          </w:p>
        </w:tc>
        <w:tc>
          <w:tcPr>
            <w:tcW w:w="960" w:type="dxa"/>
            <w:tcBorders>
              <w:top w:val="nil"/>
              <w:left w:val="nil"/>
              <w:bottom w:val="nil"/>
              <w:right w:val="nil"/>
            </w:tcBorders>
            <w:shd w:val="clear" w:color="auto" w:fill="auto"/>
            <w:noWrap/>
            <w:vAlign w:val="bottom"/>
            <w:hideMark/>
          </w:tcPr>
          <w:p w14:paraId="0E4F16BF"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0B285AAE" w14:textId="77777777" w:rsidR="00AD46DA" w:rsidRPr="00AD46DA" w:rsidRDefault="00AD46DA" w:rsidP="00AD46DA">
            <w:pPr>
              <w:spacing w:after="0" w:line="240" w:lineRule="auto"/>
              <w:rPr>
                <w:rFonts w:eastAsia="Times New Roman" w:cs="Times New Roman"/>
                <w:sz w:val="20"/>
                <w:szCs w:val="20"/>
                <w:lang/>
              </w:rPr>
            </w:pPr>
          </w:p>
        </w:tc>
        <w:tc>
          <w:tcPr>
            <w:tcW w:w="1240" w:type="dxa"/>
            <w:tcBorders>
              <w:top w:val="nil"/>
              <w:left w:val="nil"/>
              <w:bottom w:val="nil"/>
              <w:right w:val="nil"/>
            </w:tcBorders>
            <w:shd w:val="clear" w:color="auto" w:fill="auto"/>
            <w:noWrap/>
            <w:vAlign w:val="bottom"/>
            <w:hideMark/>
          </w:tcPr>
          <w:p w14:paraId="262B8F04" w14:textId="77777777" w:rsidR="00AD46DA" w:rsidRPr="00AD46DA" w:rsidRDefault="00AD46DA" w:rsidP="00AD46DA">
            <w:pPr>
              <w:spacing w:after="0" w:line="240" w:lineRule="auto"/>
              <w:rPr>
                <w:rFonts w:eastAsia="Times New Roman" w:cs="Times New Roman"/>
                <w:sz w:val="20"/>
                <w:szCs w:val="20"/>
                <w:lang/>
              </w:rPr>
            </w:pPr>
          </w:p>
        </w:tc>
        <w:tc>
          <w:tcPr>
            <w:tcW w:w="1008" w:type="dxa"/>
            <w:tcBorders>
              <w:top w:val="nil"/>
              <w:left w:val="nil"/>
              <w:bottom w:val="nil"/>
              <w:right w:val="nil"/>
            </w:tcBorders>
            <w:shd w:val="clear" w:color="auto" w:fill="auto"/>
            <w:noWrap/>
            <w:vAlign w:val="bottom"/>
            <w:hideMark/>
          </w:tcPr>
          <w:p w14:paraId="701A6311" w14:textId="77777777" w:rsidR="00AD46DA" w:rsidRPr="00AD46DA" w:rsidRDefault="00AD46DA" w:rsidP="00AD46DA">
            <w:pPr>
              <w:spacing w:after="0" w:line="240" w:lineRule="auto"/>
              <w:rPr>
                <w:rFonts w:eastAsia="Times New Roman" w:cs="Times New Roman"/>
                <w:sz w:val="20"/>
                <w:szCs w:val="20"/>
                <w:lang/>
              </w:rPr>
            </w:pPr>
          </w:p>
        </w:tc>
      </w:tr>
      <w:tr w:rsidR="00AD46DA" w:rsidRPr="00AD46DA" w14:paraId="33FCFB4C" w14:textId="77777777" w:rsidTr="00AD46DA">
        <w:trPr>
          <w:trHeight w:val="300"/>
        </w:trPr>
        <w:tc>
          <w:tcPr>
            <w:tcW w:w="1669" w:type="dxa"/>
            <w:tcBorders>
              <w:top w:val="nil"/>
              <w:left w:val="nil"/>
              <w:bottom w:val="nil"/>
              <w:right w:val="nil"/>
            </w:tcBorders>
            <w:shd w:val="clear" w:color="auto" w:fill="auto"/>
            <w:noWrap/>
            <w:vAlign w:val="bottom"/>
            <w:hideMark/>
          </w:tcPr>
          <w:p w14:paraId="1B35738A"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Adjusted R Square</w:t>
            </w:r>
          </w:p>
        </w:tc>
        <w:tc>
          <w:tcPr>
            <w:tcW w:w="1068" w:type="dxa"/>
            <w:tcBorders>
              <w:top w:val="nil"/>
              <w:left w:val="nil"/>
              <w:bottom w:val="nil"/>
              <w:right w:val="nil"/>
            </w:tcBorders>
            <w:shd w:val="clear" w:color="auto" w:fill="auto"/>
            <w:noWrap/>
            <w:vAlign w:val="bottom"/>
            <w:hideMark/>
          </w:tcPr>
          <w:p w14:paraId="6C9E3A37"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0.434508</w:t>
            </w:r>
          </w:p>
        </w:tc>
        <w:tc>
          <w:tcPr>
            <w:tcW w:w="1341" w:type="dxa"/>
            <w:tcBorders>
              <w:top w:val="nil"/>
              <w:left w:val="nil"/>
              <w:bottom w:val="nil"/>
              <w:right w:val="nil"/>
            </w:tcBorders>
            <w:shd w:val="clear" w:color="auto" w:fill="auto"/>
            <w:noWrap/>
            <w:vAlign w:val="bottom"/>
            <w:hideMark/>
          </w:tcPr>
          <w:p w14:paraId="0D2C3BF5" w14:textId="77777777" w:rsidR="00AD46DA" w:rsidRPr="00AD46DA" w:rsidRDefault="00AD46DA" w:rsidP="00AD46DA">
            <w:pPr>
              <w:spacing w:after="0" w:line="240" w:lineRule="auto"/>
              <w:jc w:val="right"/>
              <w:rPr>
                <w:rFonts w:eastAsia="Times New Roman" w:cs="Times New Roman"/>
                <w:color w:val="000000"/>
                <w:sz w:val="22"/>
                <w:lang/>
              </w:rPr>
            </w:pPr>
          </w:p>
        </w:tc>
        <w:tc>
          <w:tcPr>
            <w:tcW w:w="960" w:type="dxa"/>
            <w:tcBorders>
              <w:top w:val="nil"/>
              <w:left w:val="nil"/>
              <w:bottom w:val="nil"/>
              <w:right w:val="nil"/>
            </w:tcBorders>
            <w:shd w:val="clear" w:color="auto" w:fill="auto"/>
            <w:noWrap/>
            <w:vAlign w:val="bottom"/>
            <w:hideMark/>
          </w:tcPr>
          <w:p w14:paraId="7504CFBC"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54A2662B" w14:textId="77777777" w:rsidR="00AD46DA" w:rsidRPr="00AD46DA" w:rsidRDefault="00AD46DA" w:rsidP="00AD46DA">
            <w:pPr>
              <w:spacing w:after="0" w:line="240" w:lineRule="auto"/>
              <w:rPr>
                <w:rFonts w:eastAsia="Times New Roman" w:cs="Times New Roman"/>
                <w:sz w:val="20"/>
                <w:szCs w:val="20"/>
                <w:lang/>
              </w:rPr>
            </w:pPr>
          </w:p>
        </w:tc>
        <w:tc>
          <w:tcPr>
            <w:tcW w:w="1240" w:type="dxa"/>
            <w:tcBorders>
              <w:top w:val="nil"/>
              <w:left w:val="nil"/>
              <w:bottom w:val="nil"/>
              <w:right w:val="nil"/>
            </w:tcBorders>
            <w:shd w:val="clear" w:color="auto" w:fill="auto"/>
            <w:noWrap/>
            <w:vAlign w:val="bottom"/>
            <w:hideMark/>
          </w:tcPr>
          <w:p w14:paraId="753657A9" w14:textId="77777777" w:rsidR="00AD46DA" w:rsidRPr="00AD46DA" w:rsidRDefault="00AD46DA" w:rsidP="00AD46DA">
            <w:pPr>
              <w:spacing w:after="0" w:line="240" w:lineRule="auto"/>
              <w:rPr>
                <w:rFonts w:eastAsia="Times New Roman" w:cs="Times New Roman"/>
                <w:sz w:val="20"/>
                <w:szCs w:val="20"/>
                <w:lang/>
              </w:rPr>
            </w:pPr>
          </w:p>
        </w:tc>
        <w:tc>
          <w:tcPr>
            <w:tcW w:w="1008" w:type="dxa"/>
            <w:tcBorders>
              <w:top w:val="nil"/>
              <w:left w:val="nil"/>
              <w:bottom w:val="nil"/>
              <w:right w:val="nil"/>
            </w:tcBorders>
            <w:shd w:val="clear" w:color="auto" w:fill="auto"/>
            <w:noWrap/>
            <w:vAlign w:val="bottom"/>
            <w:hideMark/>
          </w:tcPr>
          <w:p w14:paraId="40CDD8A5" w14:textId="77777777" w:rsidR="00AD46DA" w:rsidRPr="00AD46DA" w:rsidRDefault="00AD46DA" w:rsidP="00AD46DA">
            <w:pPr>
              <w:spacing w:after="0" w:line="240" w:lineRule="auto"/>
              <w:rPr>
                <w:rFonts w:eastAsia="Times New Roman" w:cs="Times New Roman"/>
                <w:sz w:val="20"/>
                <w:szCs w:val="20"/>
                <w:lang/>
              </w:rPr>
            </w:pPr>
          </w:p>
        </w:tc>
      </w:tr>
      <w:tr w:rsidR="00AD46DA" w:rsidRPr="00AD46DA" w14:paraId="02D271B0" w14:textId="77777777" w:rsidTr="00AD46DA">
        <w:trPr>
          <w:trHeight w:val="300"/>
        </w:trPr>
        <w:tc>
          <w:tcPr>
            <w:tcW w:w="1669" w:type="dxa"/>
            <w:tcBorders>
              <w:top w:val="nil"/>
              <w:left w:val="nil"/>
              <w:bottom w:val="nil"/>
              <w:right w:val="nil"/>
            </w:tcBorders>
            <w:shd w:val="clear" w:color="auto" w:fill="auto"/>
            <w:noWrap/>
            <w:vAlign w:val="bottom"/>
            <w:hideMark/>
          </w:tcPr>
          <w:p w14:paraId="0B4165C9"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Standard Error</w:t>
            </w:r>
          </w:p>
        </w:tc>
        <w:tc>
          <w:tcPr>
            <w:tcW w:w="1068" w:type="dxa"/>
            <w:tcBorders>
              <w:top w:val="nil"/>
              <w:left w:val="nil"/>
              <w:bottom w:val="nil"/>
              <w:right w:val="nil"/>
            </w:tcBorders>
            <w:shd w:val="clear" w:color="auto" w:fill="auto"/>
            <w:noWrap/>
            <w:vAlign w:val="bottom"/>
            <w:hideMark/>
          </w:tcPr>
          <w:p w14:paraId="66EA74F5"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17.20419</w:t>
            </w:r>
          </w:p>
        </w:tc>
        <w:tc>
          <w:tcPr>
            <w:tcW w:w="1341" w:type="dxa"/>
            <w:tcBorders>
              <w:top w:val="nil"/>
              <w:left w:val="nil"/>
              <w:bottom w:val="nil"/>
              <w:right w:val="nil"/>
            </w:tcBorders>
            <w:shd w:val="clear" w:color="auto" w:fill="auto"/>
            <w:noWrap/>
            <w:vAlign w:val="bottom"/>
            <w:hideMark/>
          </w:tcPr>
          <w:p w14:paraId="4B95C9E6" w14:textId="77777777" w:rsidR="00AD46DA" w:rsidRPr="00AD46DA" w:rsidRDefault="00AD46DA" w:rsidP="00AD46DA">
            <w:pPr>
              <w:spacing w:after="0" w:line="240" w:lineRule="auto"/>
              <w:jc w:val="right"/>
              <w:rPr>
                <w:rFonts w:eastAsia="Times New Roman" w:cs="Times New Roman"/>
                <w:color w:val="000000"/>
                <w:sz w:val="22"/>
                <w:lang/>
              </w:rPr>
            </w:pPr>
          </w:p>
        </w:tc>
        <w:tc>
          <w:tcPr>
            <w:tcW w:w="960" w:type="dxa"/>
            <w:tcBorders>
              <w:top w:val="nil"/>
              <w:left w:val="nil"/>
              <w:bottom w:val="nil"/>
              <w:right w:val="nil"/>
            </w:tcBorders>
            <w:shd w:val="clear" w:color="auto" w:fill="auto"/>
            <w:noWrap/>
            <w:vAlign w:val="bottom"/>
            <w:hideMark/>
          </w:tcPr>
          <w:p w14:paraId="4C6F4FCD"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65553DBE" w14:textId="77777777" w:rsidR="00AD46DA" w:rsidRPr="00AD46DA" w:rsidRDefault="00AD46DA" w:rsidP="00AD46DA">
            <w:pPr>
              <w:spacing w:after="0" w:line="240" w:lineRule="auto"/>
              <w:rPr>
                <w:rFonts w:eastAsia="Times New Roman" w:cs="Times New Roman"/>
                <w:sz w:val="20"/>
                <w:szCs w:val="20"/>
                <w:lang/>
              </w:rPr>
            </w:pPr>
          </w:p>
        </w:tc>
        <w:tc>
          <w:tcPr>
            <w:tcW w:w="1240" w:type="dxa"/>
            <w:tcBorders>
              <w:top w:val="nil"/>
              <w:left w:val="nil"/>
              <w:bottom w:val="nil"/>
              <w:right w:val="nil"/>
            </w:tcBorders>
            <w:shd w:val="clear" w:color="auto" w:fill="auto"/>
            <w:noWrap/>
            <w:vAlign w:val="bottom"/>
            <w:hideMark/>
          </w:tcPr>
          <w:p w14:paraId="122E8CCD" w14:textId="77777777" w:rsidR="00AD46DA" w:rsidRPr="00AD46DA" w:rsidRDefault="00AD46DA" w:rsidP="00AD46DA">
            <w:pPr>
              <w:spacing w:after="0" w:line="240" w:lineRule="auto"/>
              <w:rPr>
                <w:rFonts w:eastAsia="Times New Roman" w:cs="Times New Roman"/>
                <w:sz w:val="20"/>
                <w:szCs w:val="20"/>
                <w:lang/>
              </w:rPr>
            </w:pPr>
          </w:p>
        </w:tc>
        <w:tc>
          <w:tcPr>
            <w:tcW w:w="1008" w:type="dxa"/>
            <w:tcBorders>
              <w:top w:val="nil"/>
              <w:left w:val="nil"/>
              <w:bottom w:val="nil"/>
              <w:right w:val="nil"/>
            </w:tcBorders>
            <w:shd w:val="clear" w:color="auto" w:fill="auto"/>
            <w:noWrap/>
            <w:vAlign w:val="bottom"/>
            <w:hideMark/>
          </w:tcPr>
          <w:p w14:paraId="1EDC41BB" w14:textId="77777777" w:rsidR="00AD46DA" w:rsidRPr="00AD46DA" w:rsidRDefault="00AD46DA" w:rsidP="00AD46DA">
            <w:pPr>
              <w:spacing w:after="0" w:line="240" w:lineRule="auto"/>
              <w:rPr>
                <w:rFonts w:eastAsia="Times New Roman" w:cs="Times New Roman"/>
                <w:sz w:val="20"/>
                <w:szCs w:val="20"/>
                <w:lang/>
              </w:rPr>
            </w:pPr>
          </w:p>
        </w:tc>
      </w:tr>
      <w:tr w:rsidR="00AD46DA" w:rsidRPr="00AD46DA" w14:paraId="6575AF25" w14:textId="77777777" w:rsidTr="00AD46DA">
        <w:trPr>
          <w:trHeight w:val="315"/>
        </w:trPr>
        <w:tc>
          <w:tcPr>
            <w:tcW w:w="1669" w:type="dxa"/>
            <w:tcBorders>
              <w:top w:val="nil"/>
              <w:left w:val="nil"/>
              <w:bottom w:val="single" w:sz="8" w:space="0" w:color="auto"/>
              <w:right w:val="nil"/>
            </w:tcBorders>
            <w:shd w:val="clear" w:color="auto" w:fill="auto"/>
            <w:noWrap/>
            <w:vAlign w:val="bottom"/>
            <w:hideMark/>
          </w:tcPr>
          <w:p w14:paraId="5E601CBD"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Observations</w:t>
            </w:r>
          </w:p>
        </w:tc>
        <w:tc>
          <w:tcPr>
            <w:tcW w:w="1068" w:type="dxa"/>
            <w:tcBorders>
              <w:top w:val="nil"/>
              <w:left w:val="nil"/>
              <w:bottom w:val="single" w:sz="8" w:space="0" w:color="auto"/>
              <w:right w:val="nil"/>
            </w:tcBorders>
            <w:shd w:val="clear" w:color="auto" w:fill="auto"/>
            <w:noWrap/>
            <w:vAlign w:val="bottom"/>
            <w:hideMark/>
          </w:tcPr>
          <w:p w14:paraId="283B7A85"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15</w:t>
            </w:r>
          </w:p>
        </w:tc>
        <w:tc>
          <w:tcPr>
            <w:tcW w:w="1341" w:type="dxa"/>
            <w:tcBorders>
              <w:top w:val="nil"/>
              <w:left w:val="nil"/>
              <w:bottom w:val="nil"/>
              <w:right w:val="nil"/>
            </w:tcBorders>
            <w:shd w:val="clear" w:color="auto" w:fill="auto"/>
            <w:noWrap/>
            <w:vAlign w:val="bottom"/>
            <w:hideMark/>
          </w:tcPr>
          <w:p w14:paraId="0CD81477" w14:textId="77777777" w:rsidR="00AD46DA" w:rsidRPr="00AD46DA" w:rsidRDefault="00AD46DA" w:rsidP="00AD46DA">
            <w:pPr>
              <w:spacing w:after="0" w:line="240" w:lineRule="auto"/>
              <w:jc w:val="right"/>
              <w:rPr>
                <w:rFonts w:eastAsia="Times New Roman" w:cs="Times New Roman"/>
                <w:color w:val="000000"/>
                <w:sz w:val="22"/>
                <w:lang/>
              </w:rPr>
            </w:pPr>
          </w:p>
        </w:tc>
        <w:tc>
          <w:tcPr>
            <w:tcW w:w="960" w:type="dxa"/>
            <w:tcBorders>
              <w:top w:val="nil"/>
              <w:left w:val="nil"/>
              <w:bottom w:val="nil"/>
              <w:right w:val="nil"/>
            </w:tcBorders>
            <w:shd w:val="clear" w:color="auto" w:fill="auto"/>
            <w:noWrap/>
            <w:vAlign w:val="bottom"/>
            <w:hideMark/>
          </w:tcPr>
          <w:p w14:paraId="5895CC08"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05C12E98" w14:textId="77777777" w:rsidR="00AD46DA" w:rsidRPr="00AD46DA" w:rsidRDefault="00AD46DA" w:rsidP="00AD46DA">
            <w:pPr>
              <w:spacing w:after="0" w:line="240" w:lineRule="auto"/>
              <w:rPr>
                <w:rFonts w:eastAsia="Times New Roman" w:cs="Times New Roman"/>
                <w:sz w:val="20"/>
                <w:szCs w:val="20"/>
                <w:lang/>
              </w:rPr>
            </w:pPr>
          </w:p>
        </w:tc>
        <w:tc>
          <w:tcPr>
            <w:tcW w:w="1240" w:type="dxa"/>
            <w:tcBorders>
              <w:top w:val="nil"/>
              <w:left w:val="nil"/>
              <w:bottom w:val="nil"/>
              <w:right w:val="nil"/>
            </w:tcBorders>
            <w:shd w:val="clear" w:color="auto" w:fill="auto"/>
            <w:noWrap/>
            <w:vAlign w:val="bottom"/>
            <w:hideMark/>
          </w:tcPr>
          <w:p w14:paraId="5F252EF8" w14:textId="77777777" w:rsidR="00AD46DA" w:rsidRPr="00AD46DA" w:rsidRDefault="00AD46DA" w:rsidP="00AD46DA">
            <w:pPr>
              <w:spacing w:after="0" w:line="240" w:lineRule="auto"/>
              <w:rPr>
                <w:rFonts w:eastAsia="Times New Roman" w:cs="Times New Roman"/>
                <w:sz w:val="20"/>
                <w:szCs w:val="20"/>
                <w:lang/>
              </w:rPr>
            </w:pPr>
          </w:p>
        </w:tc>
        <w:tc>
          <w:tcPr>
            <w:tcW w:w="1008" w:type="dxa"/>
            <w:tcBorders>
              <w:top w:val="nil"/>
              <w:left w:val="nil"/>
              <w:bottom w:val="nil"/>
              <w:right w:val="nil"/>
            </w:tcBorders>
            <w:shd w:val="clear" w:color="auto" w:fill="auto"/>
            <w:noWrap/>
            <w:vAlign w:val="bottom"/>
            <w:hideMark/>
          </w:tcPr>
          <w:p w14:paraId="3087D150" w14:textId="77777777" w:rsidR="00AD46DA" w:rsidRPr="00AD46DA" w:rsidRDefault="00AD46DA" w:rsidP="00AD46DA">
            <w:pPr>
              <w:spacing w:after="0" w:line="240" w:lineRule="auto"/>
              <w:rPr>
                <w:rFonts w:eastAsia="Times New Roman" w:cs="Times New Roman"/>
                <w:sz w:val="20"/>
                <w:szCs w:val="20"/>
                <w:lang/>
              </w:rPr>
            </w:pPr>
          </w:p>
        </w:tc>
      </w:tr>
      <w:tr w:rsidR="00AD46DA" w:rsidRPr="00AD46DA" w14:paraId="52303AC7" w14:textId="77777777" w:rsidTr="00AD46DA">
        <w:trPr>
          <w:trHeight w:val="300"/>
        </w:trPr>
        <w:tc>
          <w:tcPr>
            <w:tcW w:w="1669" w:type="dxa"/>
            <w:tcBorders>
              <w:top w:val="nil"/>
              <w:left w:val="nil"/>
              <w:bottom w:val="nil"/>
              <w:right w:val="nil"/>
            </w:tcBorders>
            <w:shd w:val="clear" w:color="auto" w:fill="auto"/>
            <w:noWrap/>
            <w:vAlign w:val="bottom"/>
            <w:hideMark/>
          </w:tcPr>
          <w:p w14:paraId="6ECD0A69" w14:textId="77777777" w:rsidR="00AD46DA" w:rsidRPr="00AD46DA" w:rsidRDefault="00AD46DA" w:rsidP="00AD46DA">
            <w:pPr>
              <w:spacing w:after="0" w:line="240" w:lineRule="auto"/>
              <w:rPr>
                <w:rFonts w:eastAsia="Times New Roman" w:cs="Times New Roman"/>
                <w:sz w:val="20"/>
                <w:szCs w:val="20"/>
                <w:lang/>
              </w:rPr>
            </w:pPr>
          </w:p>
        </w:tc>
        <w:tc>
          <w:tcPr>
            <w:tcW w:w="1068" w:type="dxa"/>
            <w:tcBorders>
              <w:top w:val="nil"/>
              <w:left w:val="nil"/>
              <w:bottom w:val="nil"/>
              <w:right w:val="nil"/>
            </w:tcBorders>
            <w:shd w:val="clear" w:color="auto" w:fill="auto"/>
            <w:noWrap/>
            <w:vAlign w:val="bottom"/>
            <w:hideMark/>
          </w:tcPr>
          <w:p w14:paraId="4B155488" w14:textId="77777777" w:rsidR="00AD46DA" w:rsidRPr="00AD46DA" w:rsidRDefault="00AD46DA" w:rsidP="00AD46DA">
            <w:pPr>
              <w:spacing w:after="0" w:line="240" w:lineRule="auto"/>
              <w:rPr>
                <w:rFonts w:eastAsia="Times New Roman" w:cs="Times New Roman"/>
                <w:sz w:val="20"/>
                <w:szCs w:val="20"/>
                <w:lang/>
              </w:rPr>
            </w:pPr>
          </w:p>
        </w:tc>
        <w:tc>
          <w:tcPr>
            <w:tcW w:w="1341" w:type="dxa"/>
            <w:tcBorders>
              <w:top w:val="nil"/>
              <w:left w:val="nil"/>
              <w:bottom w:val="nil"/>
              <w:right w:val="nil"/>
            </w:tcBorders>
            <w:shd w:val="clear" w:color="auto" w:fill="auto"/>
            <w:noWrap/>
            <w:vAlign w:val="bottom"/>
            <w:hideMark/>
          </w:tcPr>
          <w:p w14:paraId="0C58BEF3"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43A22613"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3E9B90C7" w14:textId="77777777" w:rsidR="00AD46DA" w:rsidRPr="00AD46DA" w:rsidRDefault="00AD46DA" w:rsidP="00AD46DA">
            <w:pPr>
              <w:spacing w:after="0" w:line="240" w:lineRule="auto"/>
              <w:rPr>
                <w:rFonts w:eastAsia="Times New Roman" w:cs="Times New Roman"/>
                <w:sz w:val="20"/>
                <w:szCs w:val="20"/>
                <w:lang/>
              </w:rPr>
            </w:pPr>
          </w:p>
        </w:tc>
        <w:tc>
          <w:tcPr>
            <w:tcW w:w="1240" w:type="dxa"/>
            <w:tcBorders>
              <w:top w:val="nil"/>
              <w:left w:val="nil"/>
              <w:bottom w:val="nil"/>
              <w:right w:val="nil"/>
            </w:tcBorders>
            <w:shd w:val="clear" w:color="auto" w:fill="auto"/>
            <w:noWrap/>
            <w:vAlign w:val="bottom"/>
            <w:hideMark/>
          </w:tcPr>
          <w:p w14:paraId="710DEF04" w14:textId="77777777" w:rsidR="00AD46DA" w:rsidRPr="00AD46DA" w:rsidRDefault="00AD46DA" w:rsidP="00AD46DA">
            <w:pPr>
              <w:spacing w:after="0" w:line="240" w:lineRule="auto"/>
              <w:rPr>
                <w:rFonts w:eastAsia="Times New Roman" w:cs="Times New Roman"/>
                <w:sz w:val="20"/>
                <w:szCs w:val="20"/>
                <w:lang/>
              </w:rPr>
            </w:pPr>
          </w:p>
        </w:tc>
        <w:tc>
          <w:tcPr>
            <w:tcW w:w="1008" w:type="dxa"/>
            <w:tcBorders>
              <w:top w:val="nil"/>
              <w:left w:val="nil"/>
              <w:bottom w:val="nil"/>
              <w:right w:val="nil"/>
            </w:tcBorders>
            <w:shd w:val="clear" w:color="auto" w:fill="auto"/>
            <w:noWrap/>
            <w:vAlign w:val="bottom"/>
            <w:hideMark/>
          </w:tcPr>
          <w:p w14:paraId="3E976CA8" w14:textId="77777777" w:rsidR="00AD46DA" w:rsidRPr="00AD46DA" w:rsidRDefault="00AD46DA" w:rsidP="00AD46DA">
            <w:pPr>
              <w:spacing w:after="0" w:line="240" w:lineRule="auto"/>
              <w:rPr>
                <w:rFonts w:eastAsia="Times New Roman" w:cs="Times New Roman"/>
                <w:sz w:val="20"/>
                <w:szCs w:val="20"/>
                <w:lang/>
              </w:rPr>
            </w:pPr>
          </w:p>
        </w:tc>
      </w:tr>
      <w:tr w:rsidR="00AD46DA" w:rsidRPr="00AD46DA" w14:paraId="5029E873" w14:textId="77777777" w:rsidTr="00AD46DA">
        <w:trPr>
          <w:trHeight w:val="315"/>
        </w:trPr>
        <w:tc>
          <w:tcPr>
            <w:tcW w:w="1669" w:type="dxa"/>
            <w:tcBorders>
              <w:top w:val="nil"/>
              <w:left w:val="nil"/>
              <w:bottom w:val="nil"/>
              <w:right w:val="nil"/>
            </w:tcBorders>
            <w:shd w:val="clear" w:color="auto" w:fill="auto"/>
            <w:noWrap/>
            <w:vAlign w:val="bottom"/>
            <w:hideMark/>
          </w:tcPr>
          <w:p w14:paraId="1F4BC4A7"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ANOVA</w:t>
            </w:r>
          </w:p>
        </w:tc>
        <w:tc>
          <w:tcPr>
            <w:tcW w:w="1068" w:type="dxa"/>
            <w:tcBorders>
              <w:top w:val="nil"/>
              <w:left w:val="nil"/>
              <w:bottom w:val="nil"/>
              <w:right w:val="nil"/>
            </w:tcBorders>
            <w:shd w:val="clear" w:color="auto" w:fill="auto"/>
            <w:noWrap/>
            <w:vAlign w:val="bottom"/>
            <w:hideMark/>
          </w:tcPr>
          <w:p w14:paraId="38C404C6" w14:textId="77777777" w:rsidR="00AD46DA" w:rsidRPr="00AD46DA" w:rsidRDefault="00AD46DA" w:rsidP="00AD46DA">
            <w:pPr>
              <w:spacing w:after="0" w:line="240" w:lineRule="auto"/>
              <w:rPr>
                <w:rFonts w:eastAsia="Times New Roman" w:cs="Times New Roman"/>
                <w:color w:val="000000"/>
                <w:sz w:val="22"/>
                <w:lang/>
              </w:rPr>
            </w:pPr>
          </w:p>
        </w:tc>
        <w:tc>
          <w:tcPr>
            <w:tcW w:w="1341" w:type="dxa"/>
            <w:tcBorders>
              <w:top w:val="nil"/>
              <w:left w:val="nil"/>
              <w:bottom w:val="nil"/>
              <w:right w:val="nil"/>
            </w:tcBorders>
            <w:shd w:val="clear" w:color="auto" w:fill="auto"/>
            <w:noWrap/>
            <w:vAlign w:val="bottom"/>
            <w:hideMark/>
          </w:tcPr>
          <w:p w14:paraId="52F7EC0E"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0C27C3E9"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6C93678E" w14:textId="77777777" w:rsidR="00AD46DA" w:rsidRPr="00AD46DA" w:rsidRDefault="00AD46DA" w:rsidP="00AD46DA">
            <w:pPr>
              <w:spacing w:after="0" w:line="240" w:lineRule="auto"/>
              <w:rPr>
                <w:rFonts w:eastAsia="Times New Roman" w:cs="Times New Roman"/>
                <w:sz w:val="20"/>
                <w:szCs w:val="20"/>
                <w:lang/>
              </w:rPr>
            </w:pPr>
          </w:p>
        </w:tc>
        <w:tc>
          <w:tcPr>
            <w:tcW w:w="1240" w:type="dxa"/>
            <w:tcBorders>
              <w:top w:val="nil"/>
              <w:left w:val="nil"/>
              <w:bottom w:val="nil"/>
              <w:right w:val="nil"/>
            </w:tcBorders>
            <w:shd w:val="clear" w:color="auto" w:fill="auto"/>
            <w:noWrap/>
            <w:vAlign w:val="bottom"/>
            <w:hideMark/>
          </w:tcPr>
          <w:p w14:paraId="6DF8AF57" w14:textId="77777777" w:rsidR="00AD46DA" w:rsidRPr="00AD46DA" w:rsidRDefault="00AD46DA" w:rsidP="00AD46DA">
            <w:pPr>
              <w:spacing w:after="0" w:line="240" w:lineRule="auto"/>
              <w:rPr>
                <w:rFonts w:eastAsia="Times New Roman" w:cs="Times New Roman"/>
                <w:sz w:val="20"/>
                <w:szCs w:val="20"/>
                <w:lang/>
              </w:rPr>
            </w:pPr>
          </w:p>
        </w:tc>
        <w:tc>
          <w:tcPr>
            <w:tcW w:w="1008" w:type="dxa"/>
            <w:tcBorders>
              <w:top w:val="nil"/>
              <w:left w:val="nil"/>
              <w:bottom w:val="nil"/>
              <w:right w:val="nil"/>
            </w:tcBorders>
            <w:shd w:val="clear" w:color="auto" w:fill="auto"/>
            <w:noWrap/>
            <w:vAlign w:val="bottom"/>
            <w:hideMark/>
          </w:tcPr>
          <w:p w14:paraId="786B8713" w14:textId="77777777" w:rsidR="00AD46DA" w:rsidRPr="00AD46DA" w:rsidRDefault="00AD46DA" w:rsidP="00AD46DA">
            <w:pPr>
              <w:spacing w:after="0" w:line="240" w:lineRule="auto"/>
              <w:rPr>
                <w:rFonts w:eastAsia="Times New Roman" w:cs="Times New Roman"/>
                <w:sz w:val="20"/>
                <w:szCs w:val="20"/>
                <w:lang/>
              </w:rPr>
            </w:pPr>
          </w:p>
        </w:tc>
      </w:tr>
      <w:tr w:rsidR="00AD46DA" w:rsidRPr="00AD46DA" w14:paraId="1358BE9B" w14:textId="77777777" w:rsidTr="00AD46DA">
        <w:trPr>
          <w:trHeight w:val="300"/>
        </w:trPr>
        <w:tc>
          <w:tcPr>
            <w:tcW w:w="1669" w:type="dxa"/>
            <w:tcBorders>
              <w:top w:val="single" w:sz="8" w:space="0" w:color="auto"/>
              <w:left w:val="nil"/>
              <w:bottom w:val="single" w:sz="4" w:space="0" w:color="auto"/>
              <w:right w:val="nil"/>
            </w:tcBorders>
            <w:shd w:val="clear" w:color="auto" w:fill="auto"/>
            <w:noWrap/>
            <w:vAlign w:val="bottom"/>
            <w:hideMark/>
          </w:tcPr>
          <w:p w14:paraId="72C76A0D"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 </w:t>
            </w:r>
          </w:p>
        </w:tc>
        <w:tc>
          <w:tcPr>
            <w:tcW w:w="1068" w:type="dxa"/>
            <w:tcBorders>
              <w:top w:val="single" w:sz="8" w:space="0" w:color="auto"/>
              <w:left w:val="nil"/>
              <w:bottom w:val="single" w:sz="4" w:space="0" w:color="auto"/>
              <w:right w:val="nil"/>
            </w:tcBorders>
            <w:shd w:val="clear" w:color="auto" w:fill="auto"/>
            <w:noWrap/>
            <w:vAlign w:val="bottom"/>
            <w:hideMark/>
          </w:tcPr>
          <w:p w14:paraId="673C729A"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df</w:t>
            </w:r>
          </w:p>
        </w:tc>
        <w:tc>
          <w:tcPr>
            <w:tcW w:w="1341" w:type="dxa"/>
            <w:tcBorders>
              <w:top w:val="single" w:sz="8" w:space="0" w:color="auto"/>
              <w:left w:val="nil"/>
              <w:bottom w:val="single" w:sz="4" w:space="0" w:color="auto"/>
              <w:right w:val="nil"/>
            </w:tcBorders>
            <w:shd w:val="clear" w:color="auto" w:fill="auto"/>
            <w:noWrap/>
            <w:vAlign w:val="bottom"/>
            <w:hideMark/>
          </w:tcPr>
          <w:p w14:paraId="15055DC8"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SS</w:t>
            </w:r>
          </w:p>
        </w:tc>
        <w:tc>
          <w:tcPr>
            <w:tcW w:w="960" w:type="dxa"/>
            <w:tcBorders>
              <w:top w:val="single" w:sz="8" w:space="0" w:color="auto"/>
              <w:left w:val="nil"/>
              <w:bottom w:val="single" w:sz="4" w:space="0" w:color="auto"/>
              <w:right w:val="nil"/>
            </w:tcBorders>
            <w:shd w:val="clear" w:color="auto" w:fill="auto"/>
            <w:noWrap/>
            <w:vAlign w:val="bottom"/>
            <w:hideMark/>
          </w:tcPr>
          <w:p w14:paraId="09EB8159"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MS</w:t>
            </w:r>
          </w:p>
        </w:tc>
        <w:tc>
          <w:tcPr>
            <w:tcW w:w="960" w:type="dxa"/>
            <w:tcBorders>
              <w:top w:val="single" w:sz="8" w:space="0" w:color="auto"/>
              <w:left w:val="nil"/>
              <w:bottom w:val="single" w:sz="4" w:space="0" w:color="auto"/>
              <w:right w:val="nil"/>
            </w:tcBorders>
            <w:shd w:val="clear" w:color="auto" w:fill="auto"/>
            <w:noWrap/>
            <w:vAlign w:val="bottom"/>
            <w:hideMark/>
          </w:tcPr>
          <w:p w14:paraId="2ACDF5F2"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F</w:t>
            </w:r>
          </w:p>
        </w:tc>
        <w:tc>
          <w:tcPr>
            <w:tcW w:w="1240" w:type="dxa"/>
            <w:tcBorders>
              <w:top w:val="single" w:sz="8" w:space="0" w:color="auto"/>
              <w:left w:val="nil"/>
              <w:bottom w:val="single" w:sz="4" w:space="0" w:color="auto"/>
              <w:right w:val="nil"/>
            </w:tcBorders>
            <w:shd w:val="clear" w:color="auto" w:fill="auto"/>
            <w:noWrap/>
            <w:vAlign w:val="bottom"/>
            <w:hideMark/>
          </w:tcPr>
          <w:p w14:paraId="3A610ABF"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Significance F</w:t>
            </w:r>
          </w:p>
        </w:tc>
        <w:tc>
          <w:tcPr>
            <w:tcW w:w="1008" w:type="dxa"/>
            <w:tcBorders>
              <w:top w:val="nil"/>
              <w:left w:val="nil"/>
              <w:bottom w:val="nil"/>
              <w:right w:val="nil"/>
            </w:tcBorders>
            <w:shd w:val="clear" w:color="auto" w:fill="auto"/>
            <w:noWrap/>
            <w:vAlign w:val="bottom"/>
            <w:hideMark/>
          </w:tcPr>
          <w:p w14:paraId="37E62651" w14:textId="77777777" w:rsidR="00AD46DA" w:rsidRPr="00AD46DA" w:rsidRDefault="00AD46DA" w:rsidP="00AD46DA">
            <w:pPr>
              <w:spacing w:after="0" w:line="240" w:lineRule="auto"/>
              <w:jc w:val="center"/>
              <w:rPr>
                <w:rFonts w:eastAsia="Times New Roman" w:cs="Times New Roman"/>
                <w:i/>
                <w:iCs/>
                <w:color w:val="000000"/>
                <w:sz w:val="22"/>
                <w:lang/>
              </w:rPr>
            </w:pPr>
          </w:p>
        </w:tc>
      </w:tr>
      <w:tr w:rsidR="00AD46DA" w:rsidRPr="00AD46DA" w14:paraId="55B4465B" w14:textId="77777777" w:rsidTr="00AD46DA">
        <w:trPr>
          <w:trHeight w:val="300"/>
        </w:trPr>
        <w:tc>
          <w:tcPr>
            <w:tcW w:w="1669" w:type="dxa"/>
            <w:tcBorders>
              <w:top w:val="nil"/>
              <w:left w:val="nil"/>
              <w:bottom w:val="nil"/>
              <w:right w:val="nil"/>
            </w:tcBorders>
            <w:shd w:val="clear" w:color="auto" w:fill="auto"/>
            <w:noWrap/>
            <w:vAlign w:val="bottom"/>
            <w:hideMark/>
          </w:tcPr>
          <w:p w14:paraId="4E94F73B"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Regression</w:t>
            </w:r>
          </w:p>
        </w:tc>
        <w:tc>
          <w:tcPr>
            <w:tcW w:w="1068" w:type="dxa"/>
            <w:tcBorders>
              <w:top w:val="nil"/>
              <w:left w:val="nil"/>
              <w:bottom w:val="nil"/>
              <w:right w:val="nil"/>
            </w:tcBorders>
            <w:shd w:val="clear" w:color="auto" w:fill="auto"/>
            <w:noWrap/>
            <w:vAlign w:val="bottom"/>
            <w:hideMark/>
          </w:tcPr>
          <w:p w14:paraId="43DD71BE"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2</w:t>
            </w:r>
          </w:p>
        </w:tc>
        <w:tc>
          <w:tcPr>
            <w:tcW w:w="1341" w:type="dxa"/>
            <w:tcBorders>
              <w:top w:val="nil"/>
              <w:left w:val="nil"/>
              <w:bottom w:val="nil"/>
              <w:right w:val="nil"/>
            </w:tcBorders>
            <w:shd w:val="clear" w:color="auto" w:fill="auto"/>
            <w:noWrap/>
            <w:vAlign w:val="bottom"/>
            <w:hideMark/>
          </w:tcPr>
          <w:p w14:paraId="216161AA"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3775.925</w:t>
            </w:r>
          </w:p>
        </w:tc>
        <w:tc>
          <w:tcPr>
            <w:tcW w:w="960" w:type="dxa"/>
            <w:tcBorders>
              <w:top w:val="nil"/>
              <w:left w:val="nil"/>
              <w:bottom w:val="nil"/>
              <w:right w:val="nil"/>
            </w:tcBorders>
            <w:shd w:val="clear" w:color="auto" w:fill="auto"/>
            <w:noWrap/>
            <w:vAlign w:val="bottom"/>
            <w:hideMark/>
          </w:tcPr>
          <w:p w14:paraId="2FEC6FDB"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1887.963</w:t>
            </w:r>
          </w:p>
        </w:tc>
        <w:tc>
          <w:tcPr>
            <w:tcW w:w="960" w:type="dxa"/>
            <w:tcBorders>
              <w:top w:val="nil"/>
              <w:left w:val="nil"/>
              <w:bottom w:val="nil"/>
              <w:right w:val="nil"/>
            </w:tcBorders>
            <w:shd w:val="clear" w:color="auto" w:fill="auto"/>
            <w:noWrap/>
            <w:vAlign w:val="bottom"/>
            <w:hideMark/>
          </w:tcPr>
          <w:p w14:paraId="1C8BE7C6"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6.378597</w:t>
            </w:r>
          </w:p>
        </w:tc>
        <w:tc>
          <w:tcPr>
            <w:tcW w:w="1240" w:type="dxa"/>
            <w:tcBorders>
              <w:top w:val="nil"/>
              <w:left w:val="nil"/>
              <w:bottom w:val="nil"/>
              <w:right w:val="nil"/>
            </w:tcBorders>
            <w:shd w:val="clear" w:color="auto" w:fill="auto"/>
            <w:noWrap/>
            <w:vAlign w:val="bottom"/>
            <w:hideMark/>
          </w:tcPr>
          <w:p w14:paraId="3E4747C9"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0.012968</w:t>
            </w:r>
          </w:p>
        </w:tc>
        <w:tc>
          <w:tcPr>
            <w:tcW w:w="1008" w:type="dxa"/>
            <w:tcBorders>
              <w:top w:val="nil"/>
              <w:left w:val="nil"/>
              <w:bottom w:val="nil"/>
              <w:right w:val="nil"/>
            </w:tcBorders>
            <w:shd w:val="clear" w:color="auto" w:fill="auto"/>
            <w:noWrap/>
            <w:vAlign w:val="bottom"/>
            <w:hideMark/>
          </w:tcPr>
          <w:p w14:paraId="4F99ADFB" w14:textId="77777777" w:rsidR="00AD46DA" w:rsidRPr="00AD46DA" w:rsidRDefault="00AD46DA" w:rsidP="00AD46DA">
            <w:pPr>
              <w:spacing w:after="0" w:line="240" w:lineRule="auto"/>
              <w:jc w:val="right"/>
              <w:rPr>
                <w:rFonts w:eastAsia="Times New Roman" w:cs="Times New Roman"/>
                <w:color w:val="000000"/>
                <w:sz w:val="22"/>
                <w:lang/>
              </w:rPr>
            </w:pPr>
          </w:p>
        </w:tc>
      </w:tr>
      <w:tr w:rsidR="00AD46DA" w:rsidRPr="00AD46DA" w14:paraId="39249B81" w14:textId="77777777" w:rsidTr="00AD46DA">
        <w:trPr>
          <w:trHeight w:val="300"/>
        </w:trPr>
        <w:tc>
          <w:tcPr>
            <w:tcW w:w="1669" w:type="dxa"/>
            <w:tcBorders>
              <w:top w:val="nil"/>
              <w:left w:val="nil"/>
              <w:bottom w:val="nil"/>
              <w:right w:val="nil"/>
            </w:tcBorders>
            <w:shd w:val="clear" w:color="auto" w:fill="auto"/>
            <w:noWrap/>
            <w:vAlign w:val="bottom"/>
            <w:hideMark/>
          </w:tcPr>
          <w:p w14:paraId="7FFBF888"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Residual</w:t>
            </w:r>
          </w:p>
        </w:tc>
        <w:tc>
          <w:tcPr>
            <w:tcW w:w="1068" w:type="dxa"/>
            <w:tcBorders>
              <w:top w:val="nil"/>
              <w:left w:val="nil"/>
              <w:bottom w:val="nil"/>
              <w:right w:val="nil"/>
            </w:tcBorders>
            <w:shd w:val="clear" w:color="auto" w:fill="auto"/>
            <w:noWrap/>
            <w:vAlign w:val="bottom"/>
            <w:hideMark/>
          </w:tcPr>
          <w:p w14:paraId="007A73B2"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12</w:t>
            </w:r>
          </w:p>
        </w:tc>
        <w:tc>
          <w:tcPr>
            <w:tcW w:w="1341" w:type="dxa"/>
            <w:tcBorders>
              <w:top w:val="nil"/>
              <w:left w:val="nil"/>
              <w:bottom w:val="nil"/>
              <w:right w:val="nil"/>
            </w:tcBorders>
            <w:shd w:val="clear" w:color="auto" w:fill="auto"/>
            <w:noWrap/>
            <w:vAlign w:val="bottom"/>
            <w:hideMark/>
          </w:tcPr>
          <w:p w14:paraId="74B5118F"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3551.808</w:t>
            </w:r>
          </w:p>
        </w:tc>
        <w:tc>
          <w:tcPr>
            <w:tcW w:w="960" w:type="dxa"/>
            <w:tcBorders>
              <w:top w:val="nil"/>
              <w:left w:val="nil"/>
              <w:bottom w:val="nil"/>
              <w:right w:val="nil"/>
            </w:tcBorders>
            <w:shd w:val="clear" w:color="auto" w:fill="auto"/>
            <w:noWrap/>
            <w:vAlign w:val="bottom"/>
            <w:hideMark/>
          </w:tcPr>
          <w:p w14:paraId="616F86FF"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295.984</w:t>
            </w:r>
          </w:p>
        </w:tc>
        <w:tc>
          <w:tcPr>
            <w:tcW w:w="960" w:type="dxa"/>
            <w:tcBorders>
              <w:top w:val="nil"/>
              <w:left w:val="nil"/>
              <w:bottom w:val="nil"/>
              <w:right w:val="nil"/>
            </w:tcBorders>
            <w:shd w:val="clear" w:color="auto" w:fill="auto"/>
            <w:noWrap/>
            <w:vAlign w:val="bottom"/>
            <w:hideMark/>
          </w:tcPr>
          <w:p w14:paraId="0E9AC72C" w14:textId="77777777" w:rsidR="00AD46DA" w:rsidRPr="00AD46DA" w:rsidRDefault="00AD46DA" w:rsidP="00AD46DA">
            <w:pPr>
              <w:spacing w:after="0" w:line="240" w:lineRule="auto"/>
              <w:jc w:val="right"/>
              <w:rPr>
                <w:rFonts w:eastAsia="Times New Roman" w:cs="Times New Roman"/>
                <w:color w:val="000000"/>
                <w:sz w:val="22"/>
                <w:lang/>
              </w:rPr>
            </w:pPr>
          </w:p>
        </w:tc>
        <w:tc>
          <w:tcPr>
            <w:tcW w:w="1240" w:type="dxa"/>
            <w:tcBorders>
              <w:top w:val="nil"/>
              <w:left w:val="nil"/>
              <w:bottom w:val="nil"/>
              <w:right w:val="nil"/>
            </w:tcBorders>
            <w:shd w:val="clear" w:color="auto" w:fill="auto"/>
            <w:noWrap/>
            <w:vAlign w:val="bottom"/>
            <w:hideMark/>
          </w:tcPr>
          <w:p w14:paraId="62D790FD" w14:textId="77777777" w:rsidR="00AD46DA" w:rsidRPr="00AD46DA" w:rsidRDefault="00AD46DA" w:rsidP="00AD46DA">
            <w:pPr>
              <w:spacing w:after="0" w:line="240" w:lineRule="auto"/>
              <w:rPr>
                <w:rFonts w:eastAsia="Times New Roman" w:cs="Times New Roman"/>
                <w:sz w:val="20"/>
                <w:szCs w:val="20"/>
                <w:lang/>
              </w:rPr>
            </w:pPr>
          </w:p>
        </w:tc>
        <w:tc>
          <w:tcPr>
            <w:tcW w:w="1008" w:type="dxa"/>
            <w:tcBorders>
              <w:top w:val="nil"/>
              <w:left w:val="nil"/>
              <w:bottom w:val="nil"/>
              <w:right w:val="nil"/>
            </w:tcBorders>
            <w:shd w:val="clear" w:color="auto" w:fill="auto"/>
            <w:noWrap/>
            <w:vAlign w:val="bottom"/>
            <w:hideMark/>
          </w:tcPr>
          <w:p w14:paraId="02E227FC" w14:textId="77777777" w:rsidR="00AD46DA" w:rsidRPr="00AD46DA" w:rsidRDefault="00AD46DA" w:rsidP="00AD46DA">
            <w:pPr>
              <w:spacing w:after="0" w:line="240" w:lineRule="auto"/>
              <w:rPr>
                <w:rFonts w:eastAsia="Times New Roman" w:cs="Times New Roman"/>
                <w:sz w:val="20"/>
                <w:szCs w:val="20"/>
                <w:lang/>
              </w:rPr>
            </w:pPr>
          </w:p>
        </w:tc>
      </w:tr>
      <w:tr w:rsidR="00AD46DA" w:rsidRPr="00AD46DA" w14:paraId="27301135" w14:textId="77777777" w:rsidTr="00AD46DA">
        <w:trPr>
          <w:trHeight w:val="315"/>
        </w:trPr>
        <w:tc>
          <w:tcPr>
            <w:tcW w:w="1669" w:type="dxa"/>
            <w:tcBorders>
              <w:top w:val="nil"/>
              <w:left w:val="nil"/>
              <w:bottom w:val="single" w:sz="8" w:space="0" w:color="auto"/>
              <w:right w:val="nil"/>
            </w:tcBorders>
            <w:shd w:val="clear" w:color="auto" w:fill="auto"/>
            <w:noWrap/>
            <w:vAlign w:val="bottom"/>
            <w:hideMark/>
          </w:tcPr>
          <w:p w14:paraId="4C6E7D1B"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Total</w:t>
            </w:r>
          </w:p>
        </w:tc>
        <w:tc>
          <w:tcPr>
            <w:tcW w:w="1068" w:type="dxa"/>
            <w:tcBorders>
              <w:top w:val="nil"/>
              <w:left w:val="nil"/>
              <w:bottom w:val="single" w:sz="8" w:space="0" w:color="auto"/>
              <w:right w:val="nil"/>
            </w:tcBorders>
            <w:shd w:val="clear" w:color="auto" w:fill="auto"/>
            <w:noWrap/>
            <w:vAlign w:val="bottom"/>
            <w:hideMark/>
          </w:tcPr>
          <w:p w14:paraId="45C24C1A"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14</w:t>
            </w:r>
          </w:p>
        </w:tc>
        <w:tc>
          <w:tcPr>
            <w:tcW w:w="1341" w:type="dxa"/>
            <w:tcBorders>
              <w:top w:val="nil"/>
              <w:left w:val="nil"/>
              <w:bottom w:val="single" w:sz="8" w:space="0" w:color="auto"/>
              <w:right w:val="nil"/>
            </w:tcBorders>
            <w:shd w:val="clear" w:color="auto" w:fill="auto"/>
            <w:noWrap/>
            <w:vAlign w:val="bottom"/>
            <w:hideMark/>
          </w:tcPr>
          <w:p w14:paraId="49EE4C60"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7327.733</w:t>
            </w:r>
          </w:p>
        </w:tc>
        <w:tc>
          <w:tcPr>
            <w:tcW w:w="960" w:type="dxa"/>
            <w:tcBorders>
              <w:top w:val="nil"/>
              <w:left w:val="nil"/>
              <w:bottom w:val="single" w:sz="8" w:space="0" w:color="auto"/>
              <w:right w:val="nil"/>
            </w:tcBorders>
            <w:shd w:val="clear" w:color="auto" w:fill="auto"/>
            <w:noWrap/>
            <w:vAlign w:val="bottom"/>
            <w:hideMark/>
          </w:tcPr>
          <w:p w14:paraId="55F4CAED"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 </w:t>
            </w:r>
          </w:p>
        </w:tc>
        <w:tc>
          <w:tcPr>
            <w:tcW w:w="960" w:type="dxa"/>
            <w:tcBorders>
              <w:top w:val="nil"/>
              <w:left w:val="nil"/>
              <w:bottom w:val="single" w:sz="8" w:space="0" w:color="auto"/>
              <w:right w:val="nil"/>
            </w:tcBorders>
            <w:shd w:val="clear" w:color="auto" w:fill="auto"/>
            <w:noWrap/>
            <w:vAlign w:val="bottom"/>
            <w:hideMark/>
          </w:tcPr>
          <w:p w14:paraId="2B19CDF3"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 </w:t>
            </w:r>
          </w:p>
        </w:tc>
        <w:tc>
          <w:tcPr>
            <w:tcW w:w="1240" w:type="dxa"/>
            <w:tcBorders>
              <w:top w:val="nil"/>
              <w:left w:val="nil"/>
              <w:bottom w:val="single" w:sz="8" w:space="0" w:color="auto"/>
              <w:right w:val="nil"/>
            </w:tcBorders>
            <w:shd w:val="clear" w:color="auto" w:fill="auto"/>
            <w:noWrap/>
            <w:vAlign w:val="bottom"/>
            <w:hideMark/>
          </w:tcPr>
          <w:p w14:paraId="17FEB3AE"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 </w:t>
            </w:r>
          </w:p>
        </w:tc>
        <w:tc>
          <w:tcPr>
            <w:tcW w:w="1008" w:type="dxa"/>
            <w:tcBorders>
              <w:top w:val="nil"/>
              <w:left w:val="nil"/>
              <w:bottom w:val="nil"/>
              <w:right w:val="nil"/>
            </w:tcBorders>
            <w:shd w:val="clear" w:color="auto" w:fill="auto"/>
            <w:noWrap/>
            <w:vAlign w:val="bottom"/>
            <w:hideMark/>
          </w:tcPr>
          <w:p w14:paraId="213FC9DE" w14:textId="77777777" w:rsidR="00AD46DA" w:rsidRPr="00AD46DA" w:rsidRDefault="00AD46DA" w:rsidP="00AD46DA">
            <w:pPr>
              <w:spacing w:after="0" w:line="240" w:lineRule="auto"/>
              <w:rPr>
                <w:rFonts w:eastAsia="Times New Roman" w:cs="Times New Roman"/>
                <w:color w:val="000000"/>
                <w:sz w:val="22"/>
                <w:lang/>
              </w:rPr>
            </w:pPr>
          </w:p>
        </w:tc>
      </w:tr>
      <w:tr w:rsidR="00AD46DA" w:rsidRPr="00AD46DA" w14:paraId="4133A1A5" w14:textId="77777777" w:rsidTr="00AD46DA">
        <w:trPr>
          <w:trHeight w:val="315"/>
        </w:trPr>
        <w:tc>
          <w:tcPr>
            <w:tcW w:w="1669" w:type="dxa"/>
            <w:tcBorders>
              <w:top w:val="nil"/>
              <w:left w:val="nil"/>
              <w:bottom w:val="nil"/>
              <w:right w:val="nil"/>
            </w:tcBorders>
            <w:shd w:val="clear" w:color="auto" w:fill="auto"/>
            <w:noWrap/>
            <w:vAlign w:val="bottom"/>
            <w:hideMark/>
          </w:tcPr>
          <w:p w14:paraId="7A10E3A2" w14:textId="77777777" w:rsidR="00AD46DA" w:rsidRPr="00AD46DA" w:rsidRDefault="00AD46DA" w:rsidP="00AD46DA">
            <w:pPr>
              <w:spacing w:after="0" w:line="240" w:lineRule="auto"/>
              <w:rPr>
                <w:rFonts w:eastAsia="Times New Roman" w:cs="Times New Roman"/>
                <w:sz w:val="20"/>
                <w:szCs w:val="20"/>
                <w:lang/>
              </w:rPr>
            </w:pPr>
          </w:p>
        </w:tc>
        <w:tc>
          <w:tcPr>
            <w:tcW w:w="1068" w:type="dxa"/>
            <w:tcBorders>
              <w:top w:val="nil"/>
              <w:left w:val="nil"/>
              <w:bottom w:val="nil"/>
              <w:right w:val="nil"/>
            </w:tcBorders>
            <w:shd w:val="clear" w:color="auto" w:fill="auto"/>
            <w:noWrap/>
            <w:vAlign w:val="bottom"/>
            <w:hideMark/>
          </w:tcPr>
          <w:p w14:paraId="74F9C5B2" w14:textId="77777777" w:rsidR="00AD46DA" w:rsidRPr="00AD46DA" w:rsidRDefault="00AD46DA" w:rsidP="00AD46DA">
            <w:pPr>
              <w:spacing w:after="0" w:line="240" w:lineRule="auto"/>
              <w:rPr>
                <w:rFonts w:eastAsia="Times New Roman" w:cs="Times New Roman"/>
                <w:sz w:val="20"/>
                <w:szCs w:val="20"/>
                <w:lang/>
              </w:rPr>
            </w:pPr>
          </w:p>
        </w:tc>
        <w:tc>
          <w:tcPr>
            <w:tcW w:w="1341" w:type="dxa"/>
            <w:tcBorders>
              <w:top w:val="nil"/>
              <w:left w:val="nil"/>
              <w:bottom w:val="nil"/>
              <w:right w:val="nil"/>
            </w:tcBorders>
            <w:shd w:val="clear" w:color="auto" w:fill="auto"/>
            <w:noWrap/>
            <w:vAlign w:val="bottom"/>
            <w:hideMark/>
          </w:tcPr>
          <w:p w14:paraId="2D2223A5"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11BE2CAA" w14:textId="77777777" w:rsidR="00AD46DA" w:rsidRPr="00AD46DA" w:rsidRDefault="00AD46DA" w:rsidP="00AD46DA">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47C42051" w14:textId="77777777" w:rsidR="00AD46DA" w:rsidRPr="00AD46DA" w:rsidRDefault="00AD46DA" w:rsidP="00AD46DA">
            <w:pPr>
              <w:spacing w:after="0" w:line="240" w:lineRule="auto"/>
              <w:rPr>
                <w:rFonts w:eastAsia="Times New Roman" w:cs="Times New Roman"/>
                <w:sz w:val="20"/>
                <w:szCs w:val="20"/>
                <w:lang/>
              </w:rPr>
            </w:pPr>
          </w:p>
        </w:tc>
        <w:tc>
          <w:tcPr>
            <w:tcW w:w="1240" w:type="dxa"/>
            <w:tcBorders>
              <w:top w:val="nil"/>
              <w:left w:val="nil"/>
              <w:bottom w:val="nil"/>
              <w:right w:val="nil"/>
            </w:tcBorders>
            <w:shd w:val="clear" w:color="auto" w:fill="auto"/>
            <w:noWrap/>
            <w:vAlign w:val="bottom"/>
            <w:hideMark/>
          </w:tcPr>
          <w:p w14:paraId="4A18A3DC" w14:textId="77777777" w:rsidR="00AD46DA" w:rsidRPr="00AD46DA" w:rsidRDefault="00AD46DA" w:rsidP="00AD46DA">
            <w:pPr>
              <w:spacing w:after="0" w:line="240" w:lineRule="auto"/>
              <w:rPr>
                <w:rFonts w:eastAsia="Times New Roman" w:cs="Times New Roman"/>
                <w:sz w:val="20"/>
                <w:szCs w:val="20"/>
                <w:lang/>
              </w:rPr>
            </w:pPr>
          </w:p>
        </w:tc>
        <w:tc>
          <w:tcPr>
            <w:tcW w:w="1008" w:type="dxa"/>
            <w:tcBorders>
              <w:top w:val="nil"/>
              <w:left w:val="nil"/>
              <w:bottom w:val="nil"/>
              <w:right w:val="nil"/>
            </w:tcBorders>
            <w:shd w:val="clear" w:color="auto" w:fill="auto"/>
            <w:noWrap/>
            <w:vAlign w:val="bottom"/>
            <w:hideMark/>
          </w:tcPr>
          <w:p w14:paraId="2E52FFFF" w14:textId="77777777" w:rsidR="00AD46DA" w:rsidRPr="00AD46DA" w:rsidRDefault="00AD46DA" w:rsidP="00AD46DA">
            <w:pPr>
              <w:spacing w:after="0" w:line="240" w:lineRule="auto"/>
              <w:rPr>
                <w:rFonts w:eastAsia="Times New Roman" w:cs="Times New Roman"/>
                <w:sz w:val="20"/>
                <w:szCs w:val="20"/>
                <w:lang/>
              </w:rPr>
            </w:pPr>
          </w:p>
        </w:tc>
      </w:tr>
      <w:tr w:rsidR="00AD46DA" w:rsidRPr="00AD46DA" w14:paraId="63110A8B" w14:textId="77777777" w:rsidTr="00AD46DA">
        <w:trPr>
          <w:trHeight w:val="300"/>
        </w:trPr>
        <w:tc>
          <w:tcPr>
            <w:tcW w:w="1669" w:type="dxa"/>
            <w:tcBorders>
              <w:top w:val="single" w:sz="8" w:space="0" w:color="auto"/>
              <w:left w:val="nil"/>
              <w:bottom w:val="single" w:sz="4" w:space="0" w:color="auto"/>
              <w:right w:val="nil"/>
            </w:tcBorders>
            <w:shd w:val="clear" w:color="auto" w:fill="auto"/>
            <w:noWrap/>
            <w:vAlign w:val="bottom"/>
            <w:hideMark/>
          </w:tcPr>
          <w:p w14:paraId="74CCFFC5"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 </w:t>
            </w:r>
          </w:p>
        </w:tc>
        <w:tc>
          <w:tcPr>
            <w:tcW w:w="1068" w:type="dxa"/>
            <w:tcBorders>
              <w:top w:val="single" w:sz="8" w:space="0" w:color="auto"/>
              <w:left w:val="nil"/>
              <w:bottom w:val="single" w:sz="4" w:space="0" w:color="auto"/>
              <w:right w:val="nil"/>
            </w:tcBorders>
            <w:shd w:val="clear" w:color="auto" w:fill="auto"/>
            <w:noWrap/>
            <w:vAlign w:val="bottom"/>
            <w:hideMark/>
          </w:tcPr>
          <w:p w14:paraId="777D17AF"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Coefficients</w:t>
            </w:r>
          </w:p>
        </w:tc>
        <w:tc>
          <w:tcPr>
            <w:tcW w:w="1341" w:type="dxa"/>
            <w:tcBorders>
              <w:top w:val="single" w:sz="8" w:space="0" w:color="auto"/>
              <w:left w:val="nil"/>
              <w:bottom w:val="single" w:sz="4" w:space="0" w:color="auto"/>
              <w:right w:val="nil"/>
            </w:tcBorders>
            <w:shd w:val="clear" w:color="auto" w:fill="auto"/>
            <w:noWrap/>
            <w:vAlign w:val="bottom"/>
            <w:hideMark/>
          </w:tcPr>
          <w:p w14:paraId="15027CCD"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Standard Error</w:t>
            </w:r>
          </w:p>
        </w:tc>
        <w:tc>
          <w:tcPr>
            <w:tcW w:w="960" w:type="dxa"/>
            <w:tcBorders>
              <w:top w:val="single" w:sz="8" w:space="0" w:color="auto"/>
              <w:left w:val="nil"/>
              <w:bottom w:val="single" w:sz="4" w:space="0" w:color="auto"/>
              <w:right w:val="nil"/>
            </w:tcBorders>
            <w:shd w:val="clear" w:color="auto" w:fill="auto"/>
            <w:noWrap/>
            <w:vAlign w:val="bottom"/>
            <w:hideMark/>
          </w:tcPr>
          <w:p w14:paraId="1B7A916D"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t Stat</w:t>
            </w:r>
          </w:p>
        </w:tc>
        <w:tc>
          <w:tcPr>
            <w:tcW w:w="960" w:type="dxa"/>
            <w:tcBorders>
              <w:top w:val="single" w:sz="8" w:space="0" w:color="auto"/>
              <w:left w:val="nil"/>
              <w:bottom w:val="single" w:sz="4" w:space="0" w:color="auto"/>
              <w:right w:val="nil"/>
            </w:tcBorders>
            <w:shd w:val="clear" w:color="auto" w:fill="auto"/>
            <w:noWrap/>
            <w:vAlign w:val="bottom"/>
            <w:hideMark/>
          </w:tcPr>
          <w:p w14:paraId="4829CAFA"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P-value</w:t>
            </w:r>
          </w:p>
        </w:tc>
        <w:tc>
          <w:tcPr>
            <w:tcW w:w="1240" w:type="dxa"/>
            <w:tcBorders>
              <w:top w:val="single" w:sz="8" w:space="0" w:color="auto"/>
              <w:left w:val="nil"/>
              <w:bottom w:val="single" w:sz="4" w:space="0" w:color="auto"/>
              <w:right w:val="nil"/>
            </w:tcBorders>
            <w:shd w:val="clear" w:color="auto" w:fill="auto"/>
            <w:noWrap/>
            <w:vAlign w:val="bottom"/>
            <w:hideMark/>
          </w:tcPr>
          <w:p w14:paraId="065CC47F"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Lower 95%</w:t>
            </w:r>
          </w:p>
        </w:tc>
        <w:tc>
          <w:tcPr>
            <w:tcW w:w="1008" w:type="dxa"/>
            <w:tcBorders>
              <w:top w:val="single" w:sz="8" w:space="0" w:color="auto"/>
              <w:left w:val="nil"/>
              <w:bottom w:val="single" w:sz="4" w:space="0" w:color="auto"/>
              <w:right w:val="nil"/>
            </w:tcBorders>
            <w:shd w:val="clear" w:color="auto" w:fill="auto"/>
            <w:noWrap/>
            <w:vAlign w:val="bottom"/>
            <w:hideMark/>
          </w:tcPr>
          <w:p w14:paraId="2FEAF04A" w14:textId="77777777" w:rsidR="00AD46DA" w:rsidRPr="00AD46DA" w:rsidRDefault="00AD46DA" w:rsidP="00AD46DA">
            <w:pPr>
              <w:spacing w:after="0" w:line="240" w:lineRule="auto"/>
              <w:jc w:val="center"/>
              <w:rPr>
                <w:rFonts w:eastAsia="Times New Roman" w:cs="Times New Roman"/>
                <w:i/>
                <w:iCs/>
                <w:color w:val="000000"/>
                <w:sz w:val="22"/>
                <w:lang/>
              </w:rPr>
            </w:pPr>
            <w:r w:rsidRPr="00AD46DA">
              <w:rPr>
                <w:rFonts w:eastAsia="Times New Roman" w:cs="Times New Roman"/>
                <w:i/>
                <w:iCs/>
                <w:color w:val="000000"/>
                <w:sz w:val="22"/>
                <w:lang/>
              </w:rPr>
              <w:t>Upper 95%</w:t>
            </w:r>
          </w:p>
        </w:tc>
      </w:tr>
      <w:tr w:rsidR="00AD46DA" w:rsidRPr="00AD46DA" w14:paraId="4EA00CD1" w14:textId="77777777" w:rsidTr="00AD46DA">
        <w:trPr>
          <w:trHeight w:val="300"/>
        </w:trPr>
        <w:tc>
          <w:tcPr>
            <w:tcW w:w="1669" w:type="dxa"/>
            <w:tcBorders>
              <w:top w:val="nil"/>
              <w:left w:val="nil"/>
              <w:bottom w:val="nil"/>
              <w:right w:val="nil"/>
            </w:tcBorders>
            <w:shd w:val="clear" w:color="auto" w:fill="auto"/>
            <w:noWrap/>
            <w:vAlign w:val="bottom"/>
            <w:hideMark/>
          </w:tcPr>
          <w:p w14:paraId="1FCE5129"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Intercept</w:t>
            </w:r>
          </w:p>
        </w:tc>
        <w:tc>
          <w:tcPr>
            <w:tcW w:w="1068" w:type="dxa"/>
            <w:tcBorders>
              <w:top w:val="nil"/>
              <w:left w:val="nil"/>
              <w:bottom w:val="nil"/>
              <w:right w:val="nil"/>
            </w:tcBorders>
            <w:shd w:val="clear" w:color="auto" w:fill="auto"/>
            <w:noWrap/>
            <w:vAlign w:val="bottom"/>
            <w:hideMark/>
          </w:tcPr>
          <w:p w14:paraId="490C637E"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30.27937</w:t>
            </w:r>
          </w:p>
        </w:tc>
        <w:tc>
          <w:tcPr>
            <w:tcW w:w="1341" w:type="dxa"/>
            <w:tcBorders>
              <w:top w:val="nil"/>
              <w:left w:val="nil"/>
              <w:bottom w:val="nil"/>
              <w:right w:val="nil"/>
            </w:tcBorders>
            <w:shd w:val="clear" w:color="auto" w:fill="auto"/>
            <w:noWrap/>
            <w:vAlign w:val="bottom"/>
            <w:hideMark/>
          </w:tcPr>
          <w:p w14:paraId="7B51AB31"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12.92312</w:t>
            </w:r>
          </w:p>
        </w:tc>
        <w:tc>
          <w:tcPr>
            <w:tcW w:w="960" w:type="dxa"/>
            <w:tcBorders>
              <w:top w:val="nil"/>
              <w:left w:val="nil"/>
              <w:bottom w:val="nil"/>
              <w:right w:val="nil"/>
            </w:tcBorders>
            <w:shd w:val="clear" w:color="auto" w:fill="auto"/>
            <w:noWrap/>
            <w:vAlign w:val="bottom"/>
            <w:hideMark/>
          </w:tcPr>
          <w:p w14:paraId="07216F84"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2.343038</w:t>
            </w:r>
          </w:p>
        </w:tc>
        <w:tc>
          <w:tcPr>
            <w:tcW w:w="960" w:type="dxa"/>
            <w:tcBorders>
              <w:top w:val="nil"/>
              <w:left w:val="nil"/>
              <w:bottom w:val="nil"/>
              <w:right w:val="nil"/>
            </w:tcBorders>
            <w:shd w:val="clear" w:color="auto" w:fill="auto"/>
            <w:noWrap/>
            <w:vAlign w:val="bottom"/>
            <w:hideMark/>
          </w:tcPr>
          <w:p w14:paraId="28BFC00B"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0.03718</w:t>
            </w:r>
          </w:p>
        </w:tc>
        <w:tc>
          <w:tcPr>
            <w:tcW w:w="1240" w:type="dxa"/>
            <w:tcBorders>
              <w:top w:val="nil"/>
              <w:left w:val="nil"/>
              <w:bottom w:val="nil"/>
              <w:right w:val="nil"/>
            </w:tcBorders>
            <w:shd w:val="clear" w:color="auto" w:fill="auto"/>
            <w:noWrap/>
            <w:vAlign w:val="bottom"/>
            <w:hideMark/>
          </w:tcPr>
          <w:p w14:paraId="5F373C76"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2.122301</w:t>
            </w:r>
          </w:p>
        </w:tc>
        <w:tc>
          <w:tcPr>
            <w:tcW w:w="1008" w:type="dxa"/>
            <w:tcBorders>
              <w:top w:val="nil"/>
              <w:left w:val="nil"/>
              <w:bottom w:val="nil"/>
              <w:right w:val="nil"/>
            </w:tcBorders>
            <w:shd w:val="clear" w:color="auto" w:fill="auto"/>
            <w:noWrap/>
            <w:vAlign w:val="bottom"/>
            <w:hideMark/>
          </w:tcPr>
          <w:p w14:paraId="65176C3B"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58.43644</w:t>
            </w:r>
          </w:p>
        </w:tc>
      </w:tr>
      <w:tr w:rsidR="00AD46DA" w:rsidRPr="00AD46DA" w14:paraId="5800E609" w14:textId="77777777" w:rsidTr="00AD46DA">
        <w:trPr>
          <w:trHeight w:val="300"/>
        </w:trPr>
        <w:tc>
          <w:tcPr>
            <w:tcW w:w="1669" w:type="dxa"/>
            <w:tcBorders>
              <w:top w:val="nil"/>
              <w:left w:val="nil"/>
              <w:bottom w:val="nil"/>
              <w:right w:val="nil"/>
            </w:tcBorders>
            <w:shd w:val="clear" w:color="auto" w:fill="auto"/>
            <w:noWrap/>
            <w:vAlign w:val="bottom"/>
            <w:hideMark/>
          </w:tcPr>
          <w:p w14:paraId="6D1891A7"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Aptitude</w:t>
            </w:r>
          </w:p>
        </w:tc>
        <w:tc>
          <w:tcPr>
            <w:tcW w:w="1068" w:type="dxa"/>
            <w:tcBorders>
              <w:top w:val="nil"/>
              <w:left w:val="nil"/>
              <w:bottom w:val="nil"/>
              <w:right w:val="nil"/>
            </w:tcBorders>
            <w:shd w:val="clear" w:color="auto" w:fill="auto"/>
            <w:noWrap/>
            <w:vAlign w:val="bottom"/>
            <w:hideMark/>
          </w:tcPr>
          <w:p w14:paraId="6298AACD"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4.692731</w:t>
            </w:r>
          </w:p>
        </w:tc>
        <w:tc>
          <w:tcPr>
            <w:tcW w:w="1341" w:type="dxa"/>
            <w:tcBorders>
              <w:top w:val="nil"/>
              <w:left w:val="nil"/>
              <w:bottom w:val="nil"/>
              <w:right w:val="nil"/>
            </w:tcBorders>
            <w:shd w:val="clear" w:color="auto" w:fill="auto"/>
            <w:noWrap/>
            <w:vAlign w:val="bottom"/>
            <w:hideMark/>
          </w:tcPr>
          <w:p w14:paraId="15DD737C"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1.712823</w:t>
            </w:r>
          </w:p>
        </w:tc>
        <w:tc>
          <w:tcPr>
            <w:tcW w:w="960" w:type="dxa"/>
            <w:tcBorders>
              <w:top w:val="nil"/>
              <w:left w:val="nil"/>
              <w:bottom w:val="nil"/>
              <w:right w:val="nil"/>
            </w:tcBorders>
            <w:shd w:val="clear" w:color="auto" w:fill="auto"/>
            <w:noWrap/>
            <w:vAlign w:val="bottom"/>
            <w:hideMark/>
          </w:tcPr>
          <w:p w14:paraId="6BA41CEF"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2.739765</w:t>
            </w:r>
          </w:p>
        </w:tc>
        <w:tc>
          <w:tcPr>
            <w:tcW w:w="960" w:type="dxa"/>
            <w:tcBorders>
              <w:top w:val="nil"/>
              <w:left w:val="nil"/>
              <w:bottom w:val="nil"/>
              <w:right w:val="nil"/>
            </w:tcBorders>
            <w:shd w:val="clear" w:color="auto" w:fill="auto"/>
            <w:noWrap/>
            <w:vAlign w:val="bottom"/>
            <w:hideMark/>
          </w:tcPr>
          <w:p w14:paraId="11F6E235"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0.017939</w:t>
            </w:r>
          </w:p>
        </w:tc>
        <w:tc>
          <w:tcPr>
            <w:tcW w:w="1240" w:type="dxa"/>
            <w:tcBorders>
              <w:top w:val="nil"/>
              <w:left w:val="nil"/>
              <w:bottom w:val="nil"/>
              <w:right w:val="nil"/>
            </w:tcBorders>
            <w:shd w:val="clear" w:color="auto" w:fill="auto"/>
            <w:noWrap/>
            <w:vAlign w:val="bottom"/>
            <w:hideMark/>
          </w:tcPr>
          <w:p w14:paraId="4750B597"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0.960811</w:t>
            </w:r>
          </w:p>
        </w:tc>
        <w:tc>
          <w:tcPr>
            <w:tcW w:w="1008" w:type="dxa"/>
            <w:tcBorders>
              <w:top w:val="nil"/>
              <w:left w:val="nil"/>
              <w:bottom w:val="nil"/>
              <w:right w:val="nil"/>
            </w:tcBorders>
            <w:shd w:val="clear" w:color="auto" w:fill="auto"/>
            <w:noWrap/>
            <w:vAlign w:val="bottom"/>
            <w:hideMark/>
          </w:tcPr>
          <w:p w14:paraId="7E532D61"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8.424652</w:t>
            </w:r>
          </w:p>
        </w:tc>
      </w:tr>
      <w:tr w:rsidR="00AD46DA" w:rsidRPr="00AD46DA" w14:paraId="4A6C48B6" w14:textId="77777777" w:rsidTr="00AD46DA">
        <w:trPr>
          <w:trHeight w:val="315"/>
        </w:trPr>
        <w:tc>
          <w:tcPr>
            <w:tcW w:w="1669" w:type="dxa"/>
            <w:tcBorders>
              <w:top w:val="nil"/>
              <w:left w:val="nil"/>
              <w:bottom w:val="single" w:sz="8" w:space="0" w:color="auto"/>
              <w:right w:val="nil"/>
            </w:tcBorders>
            <w:shd w:val="clear" w:color="auto" w:fill="auto"/>
            <w:noWrap/>
            <w:vAlign w:val="bottom"/>
            <w:hideMark/>
          </w:tcPr>
          <w:p w14:paraId="3585D497" w14:textId="77777777" w:rsidR="00AD46DA" w:rsidRPr="00AD46DA" w:rsidRDefault="00AD46DA" w:rsidP="00AD46DA">
            <w:pPr>
              <w:spacing w:after="0" w:line="240" w:lineRule="auto"/>
              <w:rPr>
                <w:rFonts w:eastAsia="Times New Roman" w:cs="Times New Roman"/>
                <w:color w:val="000000"/>
                <w:sz w:val="22"/>
                <w:lang/>
              </w:rPr>
            </w:pPr>
            <w:r w:rsidRPr="00AD46DA">
              <w:rPr>
                <w:rFonts w:eastAsia="Times New Roman" w:cs="Times New Roman"/>
                <w:color w:val="000000"/>
                <w:sz w:val="22"/>
                <w:lang/>
              </w:rPr>
              <w:t>Union</w:t>
            </w:r>
          </w:p>
        </w:tc>
        <w:tc>
          <w:tcPr>
            <w:tcW w:w="1068" w:type="dxa"/>
            <w:tcBorders>
              <w:top w:val="nil"/>
              <w:left w:val="nil"/>
              <w:bottom w:val="single" w:sz="8" w:space="0" w:color="auto"/>
              <w:right w:val="nil"/>
            </w:tcBorders>
            <w:shd w:val="clear" w:color="auto" w:fill="auto"/>
            <w:noWrap/>
            <w:vAlign w:val="bottom"/>
            <w:hideMark/>
          </w:tcPr>
          <w:p w14:paraId="6A397F37"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21.29919</w:t>
            </w:r>
          </w:p>
        </w:tc>
        <w:tc>
          <w:tcPr>
            <w:tcW w:w="1341" w:type="dxa"/>
            <w:tcBorders>
              <w:top w:val="nil"/>
              <w:left w:val="nil"/>
              <w:bottom w:val="single" w:sz="8" w:space="0" w:color="auto"/>
              <w:right w:val="nil"/>
            </w:tcBorders>
            <w:shd w:val="clear" w:color="auto" w:fill="auto"/>
            <w:noWrap/>
            <w:vAlign w:val="bottom"/>
            <w:hideMark/>
          </w:tcPr>
          <w:p w14:paraId="3AD2636E"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9.069399</w:t>
            </w:r>
          </w:p>
        </w:tc>
        <w:tc>
          <w:tcPr>
            <w:tcW w:w="960" w:type="dxa"/>
            <w:tcBorders>
              <w:top w:val="nil"/>
              <w:left w:val="nil"/>
              <w:bottom w:val="single" w:sz="8" w:space="0" w:color="auto"/>
              <w:right w:val="nil"/>
            </w:tcBorders>
            <w:shd w:val="clear" w:color="auto" w:fill="auto"/>
            <w:noWrap/>
            <w:vAlign w:val="bottom"/>
            <w:hideMark/>
          </w:tcPr>
          <w:p w14:paraId="343D55DE"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2.348468</w:t>
            </w:r>
          </w:p>
        </w:tc>
        <w:tc>
          <w:tcPr>
            <w:tcW w:w="960" w:type="dxa"/>
            <w:tcBorders>
              <w:top w:val="nil"/>
              <w:left w:val="nil"/>
              <w:bottom w:val="single" w:sz="8" w:space="0" w:color="auto"/>
              <w:right w:val="nil"/>
            </w:tcBorders>
            <w:shd w:val="clear" w:color="auto" w:fill="auto"/>
            <w:noWrap/>
            <w:vAlign w:val="bottom"/>
            <w:hideMark/>
          </w:tcPr>
          <w:p w14:paraId="3013F67F"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0.036815</w:t>
            </w:r>
          </w:p>
        </w:tc>
        <w:tc>
          <w:tcPr>
            <w:tcW w:w="1240" w:type="dxa"/>
            <w:tcBorders>
              <w:top w:val="nil"/>
              <w:left w:val="nil"/>
              <w:bottom w:val="single" w:sz="8" w:space="0" w:color="auto"/>
              <w:right w:val="nil"/>
            </w:tcBorders>
            <w:shd w:val="clear" w:color="auto" w:fill="auto"/>
            <w:noWrap/>
            <w:vAlign w:val="bottom"/>
            <w:hideMark/>
          </w:tcPr>
          <w:p w14:paraId="08E43F9B"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1.53867</w:t>
            </w:r>
          </w:p>
        </w:tc>
        <w:tc>
          <w:tcPr>
            <w:tcW w:w="1008" w:type="dxa"/>
            <w:tcBorders>
              <w:top w:val="nil"/>
              <w:left w:val="nil"/>
              <w:bottom w:val="single" w:sz="8" w:space="0" w:color="auto"/>
              <w:right w:val="nil"/>
            </w:tcBorders>
            <w:shd w:val="clear" w:color="auto" w:fill="auto"/>
            <w:noWrap/>
            <w:vAlign w:val="bottom"/>
            <w:hideMark/>
          </w:tcPr>
          <w:p w14:paraId="3768CC24" w14:textId="77777777" w:rsidR="00AD46DA" w:rsidRPr="00AD46DA" w:rsidRDefault="00AD46DA" w:rsidP="00AD46DA">
            <w:pPr>
              <w:spacing w:after="0" w:line="240" w:lineRule="auto"/>
              <w:jc w:val="right"/>
              <w:rPr>
                <w:rFonts w:eastAsia="Times New Roman" w:cs="Times New Roman"/>
                <w:color w:val="000000"/>
                <w:sz w:val="22"/>
                <w:lang/>
              </w:rPr>
            </w:pPr>
            <w:r w:rsidRPr="00AD46DA">
              <w:rPr>
                <w:rFonts w:eastAsia="Times New Roman" w:cs="Times New Roman"/>
                <w:color w:val="000000"/>
                <w:sz w:val="22"/>
                <w:lang/>
              </w:rPr>
              <w:t>41.05972</w:t>
            </w:r>
          </w:p>
        </w:tc>
      </w:tr>
    </w:tbl>
    <w:p w14:paraId="0E0B4547" w14:textId="3D81035F" w:rsidR="00AD46DA" w:rsidRDefault="00AD46DA" w:rsidP="00AD46DA">
      <w:pPr>
        <w:ind w:left="360"/>
        <w:rPr>
          <w:lang w:val="en-US"/>
        </w:rPr>
      </w:pPr>
    </w:p>
    <w:p w14:paraId="196B1959" w14:textId="74499588" w:rsidR="00AD46DA" w:rsidRDefault="00AD46DA" w:rsidP="00AD46DA">
      <w:pPr>
        <w:pStyle w:val="ListParagraph"/>
        <w:numPr>
          <w:ilvl w:val="0"/>
          <w:numId w:val="3"/>
        </w:numPr>
        <w:rPr>
          <w:lang w:val="en-US"/>
        </w:rPr>
      </w:pPr>
      <w:r>
        <w:rPr>
          <w:lang w:val="en-US"/>
        </w:rPr>
        <w:t xml:space="preserve">Discussion of the regression equation </w:t>
      </w:r>
    </w:p>
    <w:p w14:paraId="45FA7CFD" w14:textId="2D9AD746" w:rsidR="00AD46DA" w:rsidRDefault="00AD46DA" w:rsidP="00206A79">
      <w:pPr>
        <w:spacing w:line="360" w:lineRule="auto"/>
        <w:jc w:val="both"/>
        <w:rPr>
          <w:lang w:val="en-US"/>
        </w:rPr>
      </w:pPr>
      <w:r>
        <w:rPr>
          <w:lang w:val="en-US"/>
        </w:rPr>
        <w:t xml:space="preserve">The regression analysis shows that aptitude (p = 0.018, p&lt;0.05) and Union (p = 0.037, p&lt;0.05) are significant predictors of job performance among the employees. The coefficient of determination shows that aptitude and union membership help predict 51.5% of job performance. </w:t>
      </w:r>
      <w:r w:rsidR="00C075B2">
        <w:rPr>
          <w:lang w:val="en-US"/>
        </w:rPr>
        <w:t>Therefore the regression equation is</w:t>
      </w:r>
    </w:p>
    <w:p w14:paraId="28416B14" w14:textId="675C6E48" w:rsidR="00C075B2" w:rsidRPr="00C075B2" w:rsidRDefault="00C075B2" w:rsidP="00AD46DA">
      <w:pPr>
        <w:rPr>
          <w:rFonts w:eastAsiaTheme="minorEastAsia"/>
          <w:lang w:val="en-US"/>
        </w:rPr>
      </w:pPr>
      <m:oMathPara>
        <m:oMath>
          <m:r>
            <w:rPr>
              <w:rFonts w:ascii="Cambria Math" w:hAnsi="Cambria Math"/>
              <w:lang w:val="en-US"/>
            </w:rPr>
            <m:t>y=30.28+4.69x+21.3x2</m:t>
          </m:r>
        </m:oMath>
      </m:oMathPara>
    </w:p>
    <w:p w14:paraId="5FFFBFE8" w14:textId="1BD2AA28" w:rsidR="00C075B2" w:rsidRDefault="00C075B2" w:rsidP="00AD46DA">
      <w:pPr>
        <w:rPr>
          <w:rFonts w:eastAsiaTheme="minorEastAsia"/>
          <w:lang w:val="en-US"/>
        </w:rPr>
      </w:pPr>
      <w:r>
        <w:rPr>
          <w:rFonts w:eastAsiaTheme="minorEastAsia"/>
          <w:lang w:val="en-US"/>
        </w:rPr>
        <w:t>Where x is the representative of aptitude  while x</w:t>
      </w:r>
      <w:r>
        <w:rPr>
          <w:rFonts w:eastAsiaTheme="minorEastAsia"/>
          <w:vertAlign w:val="subscript"/>
          <w:lang w:val="en-US"/>
        </w:rPr>
        <w:t>1</w:t>
      </w:r>
      <w:r>
        <w:rPr>
          <w:rFonts w:eastAsiaTheme="minorEastAsia"/>
          <w:lang w:val="en-US"/>
        </w:rPr>
        <w:t xml:space="preserve"> is union </w:t>
      </w:r>
    </w:p>
    <w:p w14:paraId="7BD6749A" w14:textId="1A29D927" w:rsidR="00C075B2" w:rsidRDefault="00C075B2" w:rsidP="00AD46DA">
      <w:pPr>
        <w:rPr>
          <w:rFonts w:eastAsiaTheme="minorEastAsia"/>
          <w:lang w:val="en-US"/>
        </w:rPr>
      </w:pPr>
    </w:p>
    <w:p w14:paraId="527C5F5E" w14:textId="08638DD1" w:rsidR="00206A79" w:rsidRDefault="00206A79" w:rsidP="00AD46DA">
      <w:pPr>
        <w:rPr>
          <w:rFonts w:eastAsiaTheme="minorEastAsia"/>
          <w:lang w:val="en-US"/>
        </w:rPr>
      </w:pPr>
    </w:p>
    <w:p w14:paraId="6E443748" w14:textId="4A09B360" w:rsidR="00206A79" w:rsidRDefault="00206A79" w:rsidP="00AD46DA">
      <w:pPr>
        <w:rPr>
          <w:rFonts w:eastAsiaTheme="minorEastAsia"/>
          <w:lang w:val="en-US"/>
        </w:rPr>
      </w:pPr>
    </w:p>
    <w:p w14:paraId="71334B34" w14:textId="57D90838" w:rsidR="00206A79" w:rsidRDefault="00206A79" w:rsidP="00AD46DA">
      <w:pPr>
        <w:rPr>
          <w:rFonts w:eastAsiaTheme="minorEastAsia"/>
          <w:lang w:val="en-US"/>
        </w:rPr>
      </w:pPr>
    </w:p>
    <w:p w14:paraId="3C1D2FC6" w14:textId="77777777" w:rsidR="00206A79" w:rsidRDefault="00206A79" w:rsidP="00AD46DA">
      <w:pPr>
        <w:rPr>
          <w:rFonts w:eastAsiaTheme="minorEastAsia"/>
          <w:lang w:val="en-US"/>
        </w:rPr>
      </w:pPr>
    </w:p>
    <w:p w14:paraId="6E8C6BB7" w14:textId="1C0D5115" w:rsidR="00C075B2" w:rsidRDefault="00C075B2" w:rsidP="00AD46DA">
      <w:pPr>
        <w:rPr>
          <w:rFonts w:eastAsiaTheme="minorEastAsia"/>
          <w:lang w:val="en-US"/>
        </w:rPr>
      </w:pPr>
    </w:p>
    <w:p w14:paraId="45EC4102" w14:textId="7FCA9CB6" w:rsidR="00C075B2" w:rsidRDefault="00C075B2" w:rsidP="00C075B2">
      <w:pPr>
        <w:pStyle w:val="ListParagraph"/>
        <w:numPr>
          <w:ilvl w:val="0"/>
          <w:numId w:val="3"/>
        </w:numPr>
        <w:rPr>
          <w:rFonts w:eastAsiaTheme="minorEastAsia"/>
          <w:lang w:val="en-US"/>
        </w:rPr>
      </w:pPr>
      <w:r>
        <w:rPr>
          <w:rFonts w:eastAsiaTheme="minorEastAsia"/>
          <w:lang w:val="en-US"/>
        </w:rPr>
        <w:lastRenderedPageBreak/>
        <w:t xml:space="preserve">Residuals </w:t>
      </w:r>
    </w:p>
    <w:p w14:paraId="1AEAF039" w14:textId="420E8928" w:rsidR="00C075B2" w:rsidRDefault="00C075B2" w:rsidP="00C075B2">
      <w:pPr>
        <w:pStyle w:val="ListParagraph"/>
        <w:rPr>
          <w:rFonts w:eastAsiaTheme="minorEastAsia"/>
          <w:lang w:val="en-US"/>
        </w:rPr>
      </w:pPr>
    </w:p>
    <w:p w14:paraId="42B0A430" w14:textId="3F037137" w:rsidR="00C075B2" w:rsidRDefault="00C075B2" w:rsidP="00C075B2">
      <w:pPr>
        <w:pStyle w:val="ListParagraph"/>
        <w:rPr>
          <w:rFonts w:eastAsiaTheme="minorEastAsia"/>
          <w:lang w:val="en-US"/>
        </w:rPr>
      </w:pPr>
      <w:r>
        <w:rPr>
          <w:noProof/>
        </w:rPr>
        <w:drawing>
          <wp:inline distT="0" distB="0" distL="0" distR="0" wp14:anchorId="17F23D65" wp14:editId="368DB74A">
            <wp:extent cx="3657600" cy="1933575"/>
            <wp:effectExtent l="0" t="0" r="0" b="9525"/>
            <wp:docPr id="2" name="Chart 2">
              <a:extLst xmlns:a="http://schemas.openxmlformats.org/drawingml/2006/main">
                <a:ext uri="{FF2B5EF4-FFF2-40B4-BE49-F238E27FC236}">
                  <a16:creationId xmlns:a16="http://schemas.microsoft.com/office/drawing/2014/main" id="{E11E5E41-760D-4597-BFC6-DA1DBC5958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21B10D1" w14:textId="113FB4EC" w:rsidR="00C075B2" w:rsidRDefault="00C075B2" w:rsidP="00C075B2">
      <w:pPr>
        <w:pStyle w:val="ListParagraph"/>
        <w:rPr>
          <w:rFonts w:eastAsiaTheme="minorEastAsia"/>
          <w:lang w:val="en-US"/>
        </w:rPr>
      </w:pPr>
    </w:p>
    <w:p w14:paraId="412AA000" w14:textId="79EA7C4A" w:rsidR="00C075B2" w:rsidRPr="00C075B2" w:rsidRDefault="00C075B2" w:rsidP="00C075B2">
      <w:pPr>
        <w:pStyle w:val="ListParagraph"/>
        <w:rPr>
          <w:rFonts w:eastAsiaTheme="minorEastAsia"/>
          <w:lang w:val="en-US"/>
        </w:rPr>
      </w:pPr>
      <w:r>
        <w:rPr>
          <w:noProof/>
        </w:rPr>
        <w:drawing>
          <wp:inline distT="0" distB="0" distL="0" distR="0" wp14:anchorId="33AF166C" wp14:editId="75BD6354">
            <wp:extent cx="3657600" cy="1924050"/>
            <wp:effectExtent l="0" t="0" r="0" b="0"/>
            <wp:docPr id="3" name="Chart 3">
              <a:extLst xmlns:a="http://schemas.openxmlformats.org/drawingml/2006/main">
                <a:ext uri="{FF2B5EF4-FFF2-40B4-BE49-F238E27FC236}">
                  <a16:creationId xmlns:a16="http://schemas.microsoft.com/office/drawing/2014/main" id="{05B43D3C-8560-4AF5-9530-4A3635ECFD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0B66A50" w14:textId="2BF0B0EB" w:rsidR="00AD46DA" w:rsidRDefault="00C075B2" w:rsidP="00206A79">
      <w:pPr>
        <w:spacing w:line="360" w:lineRule="auto"/>
        <w:jc w:val="both"/>
        <w:rPr>
          <w:lang w:val="en-US"/>
        </w:rPr>
      </w:pPr>
      <w:r>
        <w:rPr>
          <w:lang w:val="en-US"/>
        </w:rPr>
        <w:t xml:space="preserve">The residual plot analysis shows that the residual plots in both Union and Aptitude are widely spread  around the horizontal axis which shows that the linear regression model is appropriate for the data and can help in predicting employee job performance. </w:t>
      </w:r>
    </w:p>
    <w:p w14:paraId="42BE6609" w14:textId="0188A0EF" w:rsidR="00C075B2" w:rsidRDefault="00C075B2" w:rsidP="00C075B2">
      <w:pPr>
        <w:pStyle w:val="ListParagraph"/>
        <w:numPr>
          <w:ilvl w:val="0"/>
          <w:numId w:val="3"/>
        </w:numPr>
        <w:rPr>
          <w:lang w:val="en-US"/>
        </w:rPr>
      </w:pPr>
      <w:r>
        <w:rPr>
          <w:lang w:val="en-US"/>
        </w:rPr>
        <w:t xml:space="preserve">Homoscedasticity </w:t>
      </w:r>
    </w:p>
    <w:p w14:paraId="71929DDA" w14:textId="20BEBAC5" w:rsidR="00C075B2" w:rsidRDefault="00C075B2" w:rsidP="00C075B2">
      <w:pPr>
        <w:pStyle w:val="ListParagraph"/>
        <w:rPr>
          <w:lang w:val="en-US"/>
        </w:rPr>
      </w:pPr>
    </w:p>
    <w:p w14:paraId="500FDF46" w14:textId="75DEE5CF" w:rsidR="00C075B2" w:rsidRDefault="00AA446D" w:rsidP="00C075B2">
      <w:pPr>
        <w:pStyle w:val="ListParagraph"/>
        <w:rPr>
          <w:lang w:val="en-US"/>
        </w:rPr>
      </w:pPr>
      <w:r>
        <w:rPr>
          <w:noProof/>
        </w:rPr>
        <w:drawing>
          <wp:inline distT="0" distB="0" distL="0" distR="0" wp14:anchorId="1D880B67" wp14:editId="6FEB7252">
            <wp:extent cx="4572000" cy="2743200"/>
            <wp:effectExtent l="0" t="0" r="0" b="0"/>
            <wp:docPr id="4" name="Chart 4">
              <a:extLst xmlns:a="http://schemas.openxmlformats.org/drawingml/2006/main">
                <a:ext uri="{FF2B5EF4-FFF2-40B4-BE49-F238E27FC236}">
                  <a16:creationId xmlns:a16="http://schemas.microsoft.com/office/drawing/2014/main" id="{C322D027-7587-42F4-9185-2424CDD8F7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32333B5" w14:textId="22A5286D" w:rsidR="00AA446D" w:rsidRDefault="00AA446D" w:rsidP="00C075B2">
      <w:pPr>
        <w:pStyle w:val="ListParagraph"/>
        <w:rPr>
          <w:lang w:val="en-US"/>
        </w:rPr>
      </w:pPr>
    </w:p>
    <w:p w14:paraId="350CA3F5" w14:textId="6B4C04C9" w:rsidR="00AA446D" w:rsidRDefault="00AA446D" w:rsidP="00206A79">
      <w:pPr>
        <w:pStyle w:val="ListParagraph"/>
        <w:spacing w:line="360" w:lineRule="auto"/>
        <w:jc w:val="both"/>
        <w:rPr>
          <w:lang w:val="en-US"/>
        </w:rPr>
      </w:pPr>
      <w:r>
        <w:rPr>
          <w:lang w:val="en-US"/>
        </w:rPr>
        <w:lastRenderedPageBreak/>
        <w:t>The assessment of aptitude shows that homoscedastic is achieved by the fact that the data is widely distributed without a clear pattern. The points are equally distributed  which present a  stronger emphasis on this assumption in linear regression.</w:t>
      </w:r>
    </w:p>
    <w:p w14:paraId="5E607553" w14:textId="4FEBC36D" w:rsidR="00AA446D" w:rsidRDefault="00AA446D" w:rsidP="00AA446D">
      <w:pPr>
        <w:pStyle w:val="ListParagraph"/>
        <w:numPr>
          <w:ilvl w:val="0"/>
          <w:numId w:val="3"/>
        </w:numPr>
        <w:rPr>
          <w:lang w:val="en-US"/>
        </w:rPr>
      </w:pPr>
      <w:r>
        <w:rPr>
          <w:lang w:val="en-US"/>
        </w:rPr>
        <w:t xml:space="preserve">Test for autocorrelation </w:t>
      </w:r>
    </w:p>
    <w:p w14:paraId="22B5132D" w14:textId="66782EB6" w:rsidR="00AA446D" w:rsidRPr="00AA446D" w:rsidRDefault="00AA446D" w:rsidP="00AA446D">
      <w:pPr>
        <w:rPr>
          <w:lang w:val="en-US"/>
        </w:rPr>
      </w:pPr>
      <w:r>
        <w:rPr>
          <w:noProof/>
        </w:rPr>
        <w:drawing>
          <wp:inline distT="0" distB="0" distL="0" distR="0" wp14:anchorId="2BA4F295" wp14:editId="7C8E0890">
            <wp:extent cx="4572000" cy="2743200"/>
            <wp:effectExtent l="0" t="0" r="0" b="0"/>
            <wp:docPr id="5" name="Chart 5">
              <a:extLst xmlns:a="http://schemas.openxmlformats.org/drawingml/2006/main">
                <a:ext uri="{FF2B5EF4-FFF2-40B4-BE49-F238E27FC236}">
                  <a16:creationId xmlns:a16="http://schemas.microsoft.com/office/drawing/2014/main" id="{2C9C2BA3-2FDE-4B87-BA11-8F86D17647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17AA9DD" w14:textId="49D34838" w:rsidR="00AD46DA" w:rsidRDefault="00AD46DA" w:rsidP="005D7556">
      <w:pPr>
        <w:rPr>
          <w:lang w:val="en-US"/>
        </w:rPr>
      </w:pPr>
    </w:p>
    <w:p w14:paraId="49866A61" w14:textId="77777777" w:rsidR="00AD46DA" w:rsidRPr="005D7556" w:rsidRDefault="00AD46DA" w:rsidP="005D7556">
      <w:pPr>
        <w:rPr>
          <w:lang w:val="en-US"/>
        </w:rPr>
      </w:pPr>
    </w:p>
    <w:sectPr w:rsidR="00AD46DA" w:rsidRPr="005D7556" w:rsidSect="00206A79">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79DDC5" w14:textId="77777777" w:rsidR="00820BCE" w:rsidRDefault="00820BCE" w:rsidP="00206A79">
      <w:pPr>
        <w:spacing w:after="0" w:line="240" w:lineRule="auto"/>
      </w:pPr>
      <w:r>
        <w:separator/>
      </w:r>
    </w:p>
  </w:endnote>
  <w:endnote w:type="continuationSeparator" w:id="0">
    <w:p w14:paraId="62D8E5CF" w14:textId="77777777" w:rsidR="00820BCE" w:rsidRDefault="00820BCE" w:rsidP="00206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5EB34" w14:textId="77777777" w:rsidR="00820BCE" w:rsidRDefault="00820BCE" w:rsidP="00206A79">
      <w:pPr>
        <w:spacing w:after="0" w:line="240" w:lineRule="auto"/>
      </w:pPr>
      <w:r>
        <w:separator/>
      </w:r>
    </w:p>
  </w:footnote>
  <w:footnote w:type="continuationSeparator" w:id="0">
    <w:p w14:paraId="58E7F816" w14:textId="77777777" w:rsidR="00820BCE" w:rsidRDefault="00820BCE" w:rsidP="00206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003A0" w14:textId="0FCD74F2" w:rsidR="00206A79" w:rsidRDefault="00206A79">
    <w:pPr>
      <w:pStyle w:val="Header"/>
      <w:jc w:val="right"/>
    </w:pPr>
    <w:r w:rsidRPr="00206A79">
      <w:rPr>
        <w:lang w:val="en-US"/>
      </w:rPr>
      <w:t>LINEAR TREND AND AUTOCORRELATION</w:t>
    </w:r>
    <w:r w:rsidRPr="00206A79">
      <w:t xml:space="preserve"> </w:t>
    </w:r>
    <w:r w:rsidRPr="00206A79">
      <w:rPr>
        <w:lang w:val="en-US"/>
      </w:rPr>
      <w:t xml:space="preserve"> </w:t>
    </w:r>
    <w:r>
      <w:rPr>
        <w:lang w:val="en-US"/>
      </w:rPr>
      <w:t xml:space="preserve">                                                                </w:t>
    </w:r>
    <w:sdt>
      <w:sdtPr>
        <w:id w:val="-578750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D54524B" w14:textId="77777777" w:rsidR="00206A79" w:rsidRDefault="00206A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3251C" w14:textId="49DB8DE5" w:rsidR="00206A79" w:rsidRDefault="00206A79">
    <w:pPr>
      <w:pStyle w:val="Header"/>
      <w:jc w:val="right"/>
    </w:pPr>
    <w:r>
      <w:rPr>
        <w:lang w:val="en-US"/>
      </w:rPr>
      <w:t xml:space="preserve">Running head: </w:t>
    </w:r>
    <w:r w:rsidRPr="00206A79">
      <w:rPr>
        <w:lang w:val="en-US"/>
      </w:rPr>
      <w:t>LINEAR TREND AND AUTOCORRELATION</w:t>
    </w:r>
    <w:r w:rsidRPr="00206A79">
      <w:t xml:space="preserve"> </w:t>
    </w:r>
    <w:r>
      <w:rPr>
        <w:lang w:val="en-US"/>
      </w:rPr>
      <w:t xml:space="preserve">                                          </w:t>
    </w:r>
    <w:sdt>
      <w:sdtPr>
        <w:id w:val="20214267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40B9626" w14:textId="77777777" w:rsidR="00206A79" w:rsidRDefault="00206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36AB7"/>
    <w:multiLevelType w:val="hybridMultilevel"/>
    <w:tmpl w:val="B3FC6D8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C9B6434"/>
    <w:multiLevelType w:val="hybridMultilevel"/>
    <w:tmpl w:val="0AF6B924"/>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1484B5C"/>
    <w:multiLevelType w:val="hybridMultilevel"/>
    <w:tmpl w:val="AA562796"/>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1MDC1MDE3MDExsTBV0lEKTi0uzszPAykwrAUAdhfW8iwAAAA="/>
  </w:docVars>
  <w:rsids>
    <w:rsidRoot w:val="00AA3A97"/>
    <w:rsid w:val="001A7DC4"/>
    <w:rsid w:val="00206A79"/>
    <w:rsid w:val="0039342D"/>
    <w:rsid w:val="005B4276"/>
    <w:rsid w:val="005D7556"/>
    <w:rsid w:val="007112AC"/>
    <w:rsid w:val="00820BCE"/>
    <w:rsid w:val="008D4866"/>
    <w:rsid w:val="00975D4D"/>
    <w:rsid w:val="00AA3A97"/>
    <w:rsid w:val="00AA446D"/>
    <w:rsid w:val="00AD46DA"/>
    <w:rsid w:val="00BE17E5"/>
    <w:rsid w:val="00C075B2"/>
    <w:rsid w:val="00C2126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116C5"/>
  <w15:chartTrackingRefBased/>
  <w15:docId w15:val="{3931026B-3713-4AAD-9EA9-E87714247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7112AC"/>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paragraph" w:styleId="ListParagraph">
    <w:name w:val="List Paragraph"/>
    <w:basedOn w:val="Normal"/>
    <w:uiPriority w:val="34"/>
    <w:qFormat/>
    <w:rsid w:val="005D7556"/>
    <w:pPr>
      <w:ind w:left="720"/>
      <w:contextualSpacing/>
    </w:pPr>
  </w:style>
  <w:style w:type="character" w:styleId="PlaceholderText">
    <w:name w:val="Placeholder Text"/>
    <w:basedOn w:val="DefaultParagraphFont"/>
    <w:uiPriority w:val="99"/>
    <w:semiHidden/>
    <w:rsid w:val="005D7556"/>
    <w:rPr>
      <w:color w:val="808080"/>
    </w:rPr>
  </w:style>
  <w:style w:type="paragraph" w:styleId="Header">
    <w:name w:val="header"/>
    <w:basedOn w:val="Normal"/>
    <w:link w:val="HeaderChar"/>
    <w:uiPriority w:val="99"/>
    <w:unhideWhenUsed/>
    <w:rsid w:val="00206A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6A79"/>
  </w:style>
  <w:style w:type="paragraph" w:styleId="Footer">
    <w:name w:val="footer"/>
    <w:basedOn w:val="Normal"/>
    <w:link w:val="FooterChar"/>
    <w:uiPriority w:val="99"/>
    <w:unhideWhenUsed/>
    <w:rsid w:val="00206A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6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635986">
      <w:bodyDiv w:val="1"/>
      <w:marLeft w:val="0"/>
      <w:marRight w:val="0"/>
      <w:marTop w:val="0"/>
      <w:marBottom w:val="0"/>
      <w:divBdr>
        <w:top w:val="none" w:sz="0" w:space="0" w:color="auto"/>
        <w:left w:val="none" w:sz="0" w:space="0" w:color="auto"/>
        <w:bottom w:val="none" w:sz="0" w:space="0" w:color="auto"/>
        <w:right w:val="none" w:sz="0" w:space="0" w:color="auto"/>
      </w:divBdr>
    </w:div>
    <w:div w:id="153106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WAN\AppData\Roaming\Microsoft\Excel\Book3%20(version%201).xlsb"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WAN\AppData\Roaming\Microsoft\Excel\Book3%20(version%201).xlsb"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WAN\AppData\Roaming\Microsoft\Excel\Book3%20(version%201).xlsb" TargetMode="External"/><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WAN\AppData\Roaming\Microsoft\Excel\Book3%20(version%201).xlsb"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1"/>
          <c:order val="0"/>
          <c:tx>
            <c:strRef>
              <c:f>Sheet1!$B$1</c:f>
              <c:strCache>
                <c:ptCount val="1"/>
                <c:pt idx="0">
                  <c:v>Price</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cat>
            <c:numLit>
              <c:formatCode>General</c:formatCode>
              <c:ptCount val="19"/>
              <c:pt idx="0">
                <c:v>1990</c:v>
              </c:pt>
              <c:pt idx="1">
                <c:v>1991</c:v>
              </c:pt>
              <c:pt idx="2">
                <c:v>1992</c:v>
              </c:pt>
              <c:pt idx="3">
                <c:v>1993</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numLit>
          </c:cat>
          <c:val>
            <c:numRef>
              <c:f>Sheet1!$B$2:$B$21</c:f>
              <c:numCache>
                <c:formatCode>General</c:formatCode>
                <c:ptCount val="19"/>
                <c:pt idx="0">
                  <c:v>12.913500000000001</c:v>
                </c:pt>
                <c:pt idx="1">
                  <c:v>16.824999999999999</c:v>
                </c:pt>
                <c:pt idx="2">
                  <c:v>20.612500000000001</c:v>
                </c:pt>
                <c:pt idx="3">
                  <c:v>20.302399999999999</c:v>
                </c:pt>
                <c:pt idx="4">
                  <c:v>27.753799999999998</c:v>
                </c:pt>
                <c:pt idx="5">
                  <c:v>29.0581</c:v>
                </c:pt>
                <c:pt idx="6">
                  <c:v>36.015500000000003</c:v>
                </c:pt>
                <c:pt idx="7">
                  <c:v>40.6111</c:v>
                </c:pt>
                <c:pt idx="8">
                  <c:v>35.023000000000003</c:v>
                </c:pt>
                <c:pt idx="9">
                  <c:v>49.5625</c:v>
                </c:pt>
                <c:pt idx="10">
                  <c:v>48.680300000000003</c:v>
                </c:pt>
                <c:pt idx="11">
                  <c:v>42.2211</c:v>
                </c:pt>
                <c:pt idx="12">
                  <c:v>46.621499999999997</c:v>
                </c:pt>
                <c:pt idx="13">
                  <c:v>52.201900000000002</c:v>
                </c:pt>
                <c:pt idx="14">
                  <c:v>59.853400000000001</c:v>
                </c:pt>
                <c:pt idx="15">
                  <c:v>62.0002</c:v>
                </c:pt>
                <c:pt idx="16">
                  <c:v>77.510800000000003</c:v>
                </c:pt>
                <c:pt idx="17">
                  <c:v>54.771900000000002</c:v>
                </c:pt>
                <c:pt idx="18">
                  <c:v>60.802500000000002</c:v>
                </c:pt>
              </c:numCache>
              <c:extLst/>
            </c:numRef>
          </c:val>
          <c:extLst>
            <c:ext xmlns:c16="http://schemas.microsoft.com/office/drawing/2014/chart" uri="{C3380CC4-5D6E-409C-BE32-E72D297353CC}">
              <c16:uniqueId val="{00000000-34C4-4A30-BA3D-E94E83200455}"/>
            </c:ext>
          </c:extLst>
        </c:ser>
        <c:dLbls>
          <c:showLegendKey val="0"/>
          <c:showVal val="0"/>
          <c:showCatName val="0"/>
          <c:showSerName val="0"/>
          <c:showPercent val="0"/>
          <c:showBubbleSize val="0"/>
        </c:dLbls>
        <c:gapWidth val="100"/>
        <c:overlap val="-24"/>
        <c:axId val="358236320"/>
        <c:axId val="252637776"/>
      </c:barChart>
      <c:catAx>
        <c:axId val="35823632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52637776"/>
        <c:crosses val="autoZero"/>
        <c:auto val="1"/>
        <c:lblAlgn val="ctr"/>
        <c:lblOffset val="100"/>
        <c:noMultiLvlLbl val="0"/>
      </c:catAx>
      <c:valAx>
        <c:axId val="25263777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Price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582363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Aptitude  Residual Plot</a:t>
            </a:r>
          </a:p>
        </c:rich>
      </c:tx>
      <c:overlay val="0"/>
    </c:title>
    <c:autoTitleDeleted val="0"/>
    <c:plotArea>
      <c:layout/>
      <c:scatterChart>
        <c:scatterStyle val="lineMarker"/>
        <c:varyColors val="0"/>
        <c:ser>
          <c:idx val="0"/>
          <c:order val="0"/>
          <c:spPr>
            <a:ln w="19050">
              <a:noFill/>
            </a:ln>
          </c:spPr>
          <c:xVal>
            <c:numRef>
              <c:f>Sheet4!$B$2:$B$16</c:f>
              <c:numCache>
                <c:formatCode>General</c:formatCode>
                <c:ptCount val="15"/>
                <c:pt idx="0">
                  <c:v>5</c:v>
                </c:pt>
                <c:pt idx="1">
                  <c:v>4</c:v>
                </c:pt>
                <c:pt idx="2">
                  <c:v>10</c:v>
                </c:pt>
                <c:pt idx="3">
                  <c:v>10</c:v>
                </c:pt>
                <c:pt idx="4">
                  <c:v>2</c:v>
                </c:pt>
                <c:pt idx="5">
                  <c:v>7</c:v>
                </c:pt>
                <c:pt idx="6">
                  <c:v>6</c:v>
                </c:pt>
                <c:pt idx="7">
                  <c:v>9</c:v>
                </c:pt>
                <c:pt idx="8">
                  <c:v>9</c:v>
                </c:pt>
                <c:pt idx="9">
                  <c:v>2</c:v>
                </c:pt>
                <c:pt idx="10">
                  <c:v>8</c:v>
                </c:pt>
                <c:pt idx="11">
                  <c:v>6</c:v>
                </c:pt>
                <c:pt idx="12">
                  <c:v>7</c:v>
                </c:pt>
                <c:pt idx="13">
                  <c:v>3</c:v>
                </c:pt>
                <c:pt idx="14">
                  <c:v>6</c:v>
                </c:pt>
              </c:numCache>
            </c:numRef>
          </c:xVal>
          <c:yVal>
            <c:numRef>
              <c:f>Sheet6!$C$26:$C$40</c:f>
              <c:numCache>
                <c:formatCode>General</c:formatCode>
                <c:ptCount val="15"/>
                <c:pt idx="0">
                  <c:v>4.2569750367107133</c:v>
                </c:pt>
                <c:pt idx="1">
                  <c:v>3.9497063142437554</c:v>
                </c:pt>
                <c:pt idx="2">
                  <c:v>-43.206681350954483</c:v>
                </c:pt>
                <c:pt idx="3">
                  <c:v>19.793318649045517</c:v>
                </c:pt>
                <c:pt idx="4">
                  <c:v>-4.6648311306901604</c:v>
                </c:pt>
                <c:pt idx="5">
                  <c:v>19.871512481644636</c:v>
                </c:pt>
                <c:pt idx="6">
                  <c:v>-12.734948604992667</c:v>
                </c:pt>
                <c:pt idx="7">
                  <c:v>-9.8131424375917931</c:v>
                </c:pt>
                <c:pt idx="8">
                  <c:v>4.1868575624082069</c:v>
                </c:pt>
                <c:pt idx="9">
                  <c:v>-15.964023494860498</c:v>
                </c:pt>
                <c:pt idx="10">
                  <c:v>7.8795888399412632</c:v>
                </c:pt>
                <c:pt idx="11">
                  <c:v>10.265051395007333</c:v>
                </c:pt>
                <c:pt idx="12">
                  <c:v>11.572320117474305</c:v>
                </c:pt>
                <c:pt idx="13">
                  <c:v>2.3432452276064595</c:v>
                </c:pt>
                <c:pt idx="14">
                  <c:v>2.2650513950073332</c:v>
                </c:pt>
              </c:numCache>
            </c:numRef>
          </c:yVal>
          <c:smooth val="0"/>
          <c:extLst>
            <c:ext xmlns:c16="http://schemas.microsoft.com/office/drawing/2014/chart" uri="{C3380CC4-5D6E-409C-BE32-E72D297353CC}">
              <c16:uniqueId val="{00000000-4486-459E-A646-8EDD4EA47B2E}"/>
            </c:ext>
          </c:extLst>
        </c:ser>
        <c:dLbls>
          <c:showLegendKey val="0"/>
          <c:showVal val="0"/>
          <c:showCatName val="0"/>
          <c:showSerName val="0"/>
          <c:showPercent val="0"/>
          <c:showBubbleSize val="0"/>
        </c:dLbls>
        <c:axId val="2001485280"/>
        <c:axId val="2015938064"/>
      </c:scatterChart>
      <c:valAx>
        <c:axId val="2001485280"/>
        <c:scaling>
          <c:orientation val="minMax"/>
        </c:scaling>
        <c:delete val="0"/>
        <c:axPos val="b"/>
        <c:title>
          <c:tx>
            <c:rich>
              <a:bodyPr/>
              <a:lstStyle/>
              <a:p>
                <a:pPr>
                  <a:defRPr/>
                </a:pPr>
                <a:r>
                  <a:rPr lang="en-US"/>
                  <a:t>Aptitude</a:t>
                </a:r>
              </a:p>
            </c:rich>
          </c:tx>
          <c:overlay val="0"/>
        </c:title>
        <c:numFmt formatCode="General" sourceLinked="1"/>
        <c:majorTickMark val="out"/>
        <c:minorTickMark val="none"/>
        <c:tickLblPos val="nextTo"/>
        <c:crossAx val="2015938064"/>
        <c:crosses val="autoZero"/>
        <c:crossBetween val="midCat"/>
      </c:valAx>
      <c:valAx>
        <c:axId val="2015938064"/>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2001485280"/>
        <c:crosses val="autoZero"/>
        <c:crossBetween val="midCat"/>
      </c:valAx>
    </c:plotArea>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Union  Residual Plot</a:t>
            </a:r>
          </a:p>
        </c:rich>
      </c:tx>
      <c:overlay val="0"/>
    </c:title>
    <c:autoTitleDeleted val="0"/>
    <c:plotArea>
      <c:layout/>
      <c:scatterChart>
        <c:scatterStyle val="lineMarker"/>
        <c:varyColors val="0"/>
        <c:ser>
          <c:idx val="0"/>
          <c:order val="0"/>
          <c:spPr>
            <a:ln w="19050">
              <a:noFill/>
            </a:ln>
          </c:spPr>
          <c:xVal>
            <c:numRef>
              <c:f>Sheet4!$C$2:$C$16</c:f>
              <c:numCache>
                <c:formatCode>General</c:formatCode>
                <c:ptCount val="15"/>
                <c:pt idx="0">
                  <c:v>0</c:v>
                </c:pt>
                <c:pt idx="1">
                  <c:v>0</c:v>
                </c:pt>
                <c:pt idx="2">
                  <c:v>0</c:v>
                </c:pt>
                <c:pt idx="3">
                  <c:v>0</c:v>
                </c:pt>
                <c:pt idx="4">
                  <c:v>0</c:v>
                </c:pt>
                <c:pt idx="5">
                  <c:v>0</c:v>
                </c:pt>
                <c:pt idx="6">
                  <c:v>1</c:v>
                </c:pt>
                <c:pt idx="7">
                  <c:v>1</c:v>
                </c:pt>
                <c:pt idx="8">
                  <c:v>1</c:v>
                </c:pt>
                <c:pt idx="9">
                  <c:v>1</c:v>
                </c:pt>
                <c:pt idx="10">
                  <c:v>1</c:v>
                </c:pt>
                <c:pt idx="11">
                  <c:v>1</c:v>
                </c:pt>
                <c:pt idx="12">
                  <c:v>1</c:v>
                </c:pt>
                <c:pt idx="13">
                  <c:v>1</c:v>
                </c:pt>
                <c:pt idx="14">
                  <c:v>1</c:v>
                </c:pt>
              </c:numCache>
            </c:numRef>
          </c:xVal>
          <c:yVal>
            <c:numRef>
              <c:f>Sheet6!$C$26:$C$40</c:f>
              <c:numCache>
                <c:formatCode>General</c:formatCode>
                <c:ptCount val="15"/>
                <c:pt idx="0">
                  <c:v>4.2569750367107133</c:v>
                </c:pt>
                <c:pt idx="1">
                  <c:v>3.9497063142437554</c:v>
                </c:pt>
                <c:pt idx="2">
                  <c:v>-43.206681350954483</c:v>
                </c:pt>
                <c:pt idx="3">
                  <c:v>19.793318649045517</c:v>
                </c:pt>
                <c:pt idx="4">
                  <c:v>-4.6648311306901604</c:v>
                </c:pt>
                <c:pt idx="5">
                  <c:v>19.871512481644636</c:v>
                </c:pt>
                <c:pt idx="6">
                  <c:v>-12.734948604992667</c:v>
                </c:pt>
                <c:pt idx="7">
                  <c:v>-9.8131424375917931</c:v>
                </c:pt>
                <c:pt idx="8">
                  <c:v>4.1868575624082069</c:v>
                </c:pt>
                <c:pt idx="9">
                  <c:v>-15.964023494860498</c:v>
                </c:pt>
                <c:pt idx="10">
                  <c:v>7.8795888399412632</c:v>
                </c:pt>
                <c:pt idx="11">
                  <c:v>10.265051395007333</c:v>
                </c:pt>
                <c:pt idx="12">
                  <c:v>11.572320117474305</c:v>
                </c:pt>
                <c:pt idx="13">
                  <c:v>2.3432452276064595</c:v>
                </c:pt>
                <c:pt idx="14">
                  <c:v>2.2650513950073332</c:v>
                </c:pt>
              </c:numCache>
            </c:numRef>
          </c:yVal>
          <c:smooth val="0"/>
          <c:extLst>
            <c:ext xmlns:c16="http://schemas.microsoft.com/office/drawing/2014/chart" uri="{C3380CC4-5D6E-409C-BE32-E72D297353CC}">
              <c16:uniqueId val="{00000000-DCD9-4EEF-B168-C2C329A48684}"/>
            </c:ext>
          </c:extLst>
        </c:ser>
        <c:dLbls>
          <c:showLegendKey val="0"/>
          <c:showVal val="0"/>
          <c:showCatName val="0"/>
          <c:showSerName val="0"/>
          <c:showPercent val="0"/>
          <c:showBubbleSize val="0"/>
        </c:dLbls>
        <c:axId val="2001501280"/>
        <c:axId val="2015941808"/>
      </c:scatterChart>
      <c:valAx>
        <c:axId val="2001501280"/>
        <c:scaling>
          <c:orientation val="minMax"/>
        </c:scaling>
        <c:delete val="0"/>
        <c:axPos val="b"/>
        <c:title>
          <c:tx>
            <c:rich>
              <a:bodyPr/>
              <a:lstStyle/>
              <a:p>
                <a:pPr>
                  <a:defRPr/>
                </a:pPr>
                <a:r>
                  <a:rPr lang="en-US"/>
                  <a:t>Union</a:t>
                </a:r>
              </a:p>
            </c:rich>
          </c:tx>
          <c:overlay val="0"/>
        </c:title>
        <c:numFmt formatCode="General" sourceLinked="1"/>
        <c:majorTickMark val="out"/>
        <c:minorTickMark val="none"/>
        <c:tickLblPos val="nextTo"/>
        <c:crossAx val="2015941808"/>
        <c:crosses val="autoZero"/>
        <c:crossBetween val="midCat"/>
      </c:valAx>
      <c:valAx>
        <c:axId val="2015941808"/>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2001501280"/>
        <c:crosses val="autoZero"/>
        <c:crossBetween val="midCat"/>
      </c:valAx>
    </c:plotArea>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Sheet4!$B$1</c:f>
              <c:strCache>
                <c:ptCount val="1"/>
                <c:pt idx="0">
                  <c:v>Aptitude</c:v>
                </c:pt>
              </c:strCache>
            </c:strRef>
          </c:tx>
          <c:spPr>
            <a:ln w="19050" cap="rnd">
              <a:noFill/>
              <a:round/>
            </a:ln>
            <a:effectLst/>
          </c:spPr>
          <c:marker>
            <c:symbol val="circle"/>
            <c:size val="5"/>
            <c:spPr>
              <a:solidFill>
                <a:schemeClr val="accent1"/>
              </a:solidFill>
              <a:ln w="9525">
                <a:solidFill>
                  <a:schemeClr val="accent1"/>
                </a:solidFill>
              </a:ln>
              <a:effectLst/>
            </c:spPr>
          </c:marker>
          <c:yVal>
            <c:numRef>
              <c:f>Sheet4!$B$2:$B$16</c:f>
              <c:numCache>
                <c:formatCode>General</c:formatCode>
                <c:ptCount val="15"/>
                <c:pt idx="0">
                  <c:v>5</c:v>
                </c:pt>
                <c:pt idx="1">
                  <c:v>4</c:v>
                </c:pt>
                <c:pt idx="2">
                  <c:v>10</c:v>
                </c:pt>
                <c:pt idx="3">
                  <c:v>10</c:v>
                </c:pt>
                <c:pt idx="4">
                  <c:v>2</c:v>
                </c:pt>
                <c:pt idx="5">
                  <c:v>7</c:v>
                </c:pt>
                <c:pt idx="6">
                  <c:v>6</c:v>
                </c:pt>
                <c:pt idx="7">
                  <c:v>9</c:v>
                </c:pt>
                <c:pt idx="8">
                  <c:v>9</c:v>
                </c:pt>
                <c:pt idx="9">
                  <c:v>2</c:v>
                </c:pt>
                <c:pt idx="10">
                  <c:v>8</c:v>
                </c:pt>
                <c:pt idx="11">
                  <c:v>6</c:v>
                </c:pt>
                <c:pt idx="12">
                  <c:v>7</c:v>
                </c:pt>
                <c:pt idx="13">
                  <c:v>3</c:v>
                </c:pt>
                <c:pt idx="14">
                  <c:v>6</c:v>
                </c:pt>
              </c:numCache>
            </c:numRef>
          </c:yVal>
          <c:smooth val="0"/>
          <c:extLst>
            <c:ext xmlns:c16="http://schemas.microsoft.com/office/drawing/2014/chart" uri="{C3380CC4-5D6E-409C-BE32-E72D297353CC}">
              <c16:uniqueId val="{00000000-FBCA-4AC0-B7EC-FA3A18C1BDDF}"/>
            </c:ext>
          </c:extLst>
        </c:ser>
        <c:dLbls>
          <c:showLegendKey val="0"/>
          <c:showVal val="0"/>
          <c:showCatName val="0"/>
          <c:showSerName val="0"/>
          <c:showPercent val="0"/>
          <c:showBubbleSize val="0"/>
        </c:dLbls>
        <c:axId val="16038112"/>
        <c:axId val="2015954704"/>
      </c:scatterChart>
      <c:valAx>
        <c:axId val="16038112"/>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5954704"/>
        <c:crosses val="autoZero"/>
        <c:crossBetween val="midCat"/>
      </c:valAx>
      <c:valAx>
        <c:axId val="2015954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3811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Sheet6!$F$25</c:f>
              <c:strCache>
                <c:ptCount val="1"/>
                <c:pt idx="0">
                  <c:v>Aurocorrelation</c:v>
                </c:pt>
              </c:strCache>
            </c:strRef>
          </c:tx>
          <c:spPr>
            <a:ln w="28575" cap="rnd">
              <a:solidFill>
                <a:schemeClr val="accent1"/>
              </a:solidFill>
              <a:round/>
            </a:ln>
            <a:effectLst/>
          </c:spPr>
          <c:marker>
            <c:symbol val="none"/>
          </c:marker>
          <c:val>
            <c:numRef>
              <c:f>Sheet6!$F$26:$F$36</c:f>
              <c:numCache>
                <c:formatCode>General</c:formatCode>
                <c:ptCount val="11"/>
                <c:pt idx="0">
                  <c:v>1</c:v>
                </c:pt>
                <c:pt idx="1">
                  <c:v>0.53500000000000003</c:v>
                </c:pt>
                <c:pt idx="2">
                  <c:v>0.14979999999999999</c:v>
                </c:pt>
                <c:pt idx="3">
                  <c:v>-0.02</c:v>
                </c:pt>
                <c:pt idx="4">
                  <c:v>7.2999999999999995E-2</c:v>
                </c:pt>
                <c:pt idx="5">
                  <c:v>3.5999999999999997E-2</c:v>
                </c:pt>
                <c:pt idx="6">
                  <c:v>9.9000000000000005E-2</c:v>
                </c:pt>
                <c:pt idx="7">
                  <c:v>0.14299999999999999</c:v>
                </c:pt>
                <c:pt idx="8">
                  <c:v>0.193</c:v>
                </c:pt>
                <c:pt idx="9">
                  <c:v>0.113</c:v>
                </c:pt>
                <c:pt idx="10">
                  <c:v>4.1500000000000002E-2</c:v>
                </c:pt>
              </c:numCache>
            </c:numRef>
          </c:val>
          <c:smooth val="0"/>
          <c:extLst>
            <c:ext xmlns:c16="http://schemas.microsoft.com/office/drawing/2014/chart" uri="{C3380CC4-5D6E-409C-BE32-E72D297353CC}">
              <c16:uniqueId val="{00000000-8E46-41E5-A143-45B76B64CD1E}"/>
            </c:ext>
          </c:extLst>
        </c:ser>
        <c:dLbls>
          <c:showLegendKey val="0"/>
          <c:showVal val="0"/>
          <c:showCatName val="0"/>
          <c:showSerName val="0"/>
          <c:showPercent val="0"/>
          <c:showBubbleSize val="0"/>
        </c:dLbls>
        <c:smooth val="0"/>
        <c:axId val="2103736176"/>
        <c:axId val="11635776"/>
      </c:lineChart>
      <c:catAx>
        <c:axId val="21037361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Lag k</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35776"/>
        <c:crosses val="autoZero"/>
        <c:auto val="1"/>
        <c:lblAlgn val="ctr"/>
        <c:lblOffset val="100"/>
        <c:noMultiLvlLbl val="0"/>
      </c:catAx>
      <c:valAx>
        <c:axId val="11635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Autocorrelation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37361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2020-03-01T23:56:00Z</dcterms:created>
  <dcterms:modified xsi:type="dcterms:W3CDTF">2020-03-01T23:56:00Z</dcterms:modified>
</cp:coreProperties>
</file>